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908C" w14:textId="3711121A" w:rsidR="00235C9E" w:rsidRPr="003D3F1D" w:rsidRDefault="0023058A">
      <w:pPr>
        <w:pStyle w:val="Nagwek1"/>
        <w:rPr>
          <w:rFonts w:ascii="Calibri" w:eastAsia="Calibri" w:hAnsi="Calibri" w:cs="Calibri"/>
          <w:color w:val="auto"/>
        </w:rPr>
      </w:pPr>
      <w:r w:rsidRPr="003D3F1D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UMOWA DZIERŻAWY Nr Z1G</w:t>
      </w:r>
      <w:r w:rsidR="00167F04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. ………………………………..</w:t>
      </w:r>
      <w:bookmarkStart w:id="0" w:name="_GoBack"/>
      <w:bookmarkEnd w:id="0"/>
    </w:p>
    <w:p w14:paraId="65321F87" w14:textId="77777777" w:rsidR="00235C9E" w:rsidRPr="00E74766" w:rsidRDefault="00235C9E">
      <w:pPr>
        <w:jc w:val="both"/>
        <w:rPr>
          <w:rFonts w:ascii="Calibri" w:eastAsia="Calibri" w:hAnsi="Calibri" w:cs="Calibri"/>
          <w:smallCaps/>
          <w:color w:val="auto"/>
          <w:sz w:val="22"/>
          <w:szCs w:val="22"/>
        </w:rPr>
      </w:pPr>
    </w:p>
    <w:p w14:paraId="4EF0619F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zawarta w dniu …………………………………………… roku, pomiędzy:</w:t>
      </w:r>
    </w:p>
    <w:p w14:paraId="76DDF9F5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Skarbem Państwa - Państwowe Gospodarstwo Leśne Lasy Państwowe Nadleśnictwo Sławno</w:t>
      </w:r>
      <w:r w:rsidRPr="003D3F1D">
        <w:rPr>
          <w:rFonts w:ascii="Calibri" w:hAnsi="Calibri"/>
          <w:color w:val="auto"/>
          <w:sz w:val="22"/>
          <w:szCs w:val="22"/>
        </w:rPr>
        <w:t xml:space="preserve"> z siedzibą w Sławnie (76-100), ul. Mireckiego 15, NIP 839-001-19-02, REGON 770528288</w:t>
      </w:r>
    </w:p>
    <w:p w14:paraId="3CCB2D1B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reprezentowanym przez: </w:t>
      </w:r>
    </w:p>
    <w:p w14:paraId="598E3D73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Tadeusza Lewandowskiego </w:t>
      </w:r>
      <w:r w:rsidRPr="003D3F1D">
        <w:rPr>
          <w:rFonts w:ascii="Calibri" w:hAnsi="Calibri"/>
          <w:color w:val="auto"/>
          <w:sz w:val="22"/>
          <w:szCs w:val="22"/>
        </w:rPr>
        <w:t xml:space="preserve"> –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Nadleśniczego, </w:t>
      </w:r>
      <w:r w:rsidRPr="003D3F1D">
        <w:rPr>
          <w:rFonts w:ascii="Calibri" w:hAnsi="Calibri"/>
          <w:color w:val="auto"/>
          <w:sz w:val="22"/>
          <w:szCs w:val="22"/>
        </w:rPr>
        <w:t>zwanym dalej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 Wydzierżawiającym,</w:t>
      </w:r>
    </w:p>
    <w:p w14:paraId="40D83A0C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a</w:t>
      </w: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</w:p>
    <w:p w14:paraId="4237ACF6" w14:textId="5D86F51A" w:rsidR="00235C9E" w:rsidRPr="003D3F1D" w:rsidRDefault="0023058A">
      <w:pPr>
        <w:spacing w:before="120" w:line="300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………</w:t>
      </w:r>
      <w:r w:rsidR="003D3F1D" w:rsidRPr="003D3F1D">
        <w:rPr>
          <w:rFonts w:ascii="Calibri" w:hAnsi="Calibri"/>
          <w:b/>
          <w:bCs/>
          <w:color w:val="auto"/>
          <w:sz w:val="22"/>
          <w:szCs w:val="22"/>
        </w:rPr>
        <w:t>……………………………………………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………….., zam. ……………………………………</w:t>
      </w:r>
      <w:r w:rsidRPr="003D3F1D">
        <w:rPr>
          <w:rFonts w:ascii="Calibri" w:hAnsi="Calibri"/>
          <w:color w:val="auto"/>
          <w:sz w:val="22"/>
          <w:szCs w:val="22"/>
        </w:rPr>
        <w:t xml:space="preserve">, zwanym dalej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Dzierżawcą.</w:t>
      </w:r>
    </w:p>
    <w:p w14:paraId="465CC851" w14:textId="77777777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</w:t>
      </w:r>
    </w:p>
    <w:p w14:paraId="707DAE41" w14:textId="136184EE" w:rsidR="00235C9E" w:rsidRPr="003D3F1D" w:rsidRDefault="0023058A">
      <w:pPr>
        <w:pStyle w:val="Tekstpodstawowy"/>
        <w:numPr>
          <w:ilvl w:val="0"/>
          <w:numId w:val="2"/>
        </w:numPr>
        <w:suppressAutoHyphens w:val="0"/>
        <w:spacing w:before="120" w:line="300" w:lineRule="auto"/>
        <w:jc w:val="both"/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Na podstawie zgody wyrażonej przez Dyrektora Regionalnej Dyrekcji Lasów Państwowych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Szczecinku z dnia ………………… r. nr ………</w:t>
      </w:r>
      <w:r w:rsidR="003D3F1D" w:rsidRPr="003D3F1D">
        <w:rPr>
          <w:rFonts w:ascii="Calibri" w:hAnsi="Calibri"/>
          <w:color w:val="auto"/>
          <w:sz w:val="22"/>
          <w:szCs w:val="22"/>
        </w:rPr>
        <w:t>…………</w:t>
      </w:r>
      <w:r w:rsidRPr="003D3F1D">
        <w:rPr>
          <w:rFonts w:ascii="Calibri" w:hAnsi="Calibri"/>
          <w:color w:val="auto"/>
          <w:sz w:val="22"/>
          <w:szCs w:val="22"/>
        </w:rPr>
        <w:t>……………</w:t>
      </w:r>
      <w:r w:rsidR="00167F04">
        <w:rPr>
          <w:rFonts w:ascii="Calibri" w:hAnsi="Calibri"/>
          <w:b/>
          <w:bCs/>
          <w:color w:val="auto"/>
          <w:sz w:val="22"/>
          <w:szCs w:val="22"/>
        </w:rPr>
        <w:t xml:space="preserve">, </w:t>
      </w:r>
      <w:r w:rsidR="00167F04" w:rsidRPr="001F1299">
        <w:rPr>
          <w:rFonts w:ascii="Calibri" w:hAnsi="Calibri"/>
          <w:bCs/>
          <w:color w:val="auto"/>
          <w:sz w:val="22"/>
          <w:szCs w:val="22"/>
        </w:rPr>
        <w:t xml:space="preserve">w wyniku rozstrzygnięcia przetargu na dzierżawę gruntu rolnego z dnia ………….. </w:t>
      </w:r>
      <w:proofErr w:type="spellStart"/>
      <w:r w:rsidR="00167F04" w:rsidRPr="001F1299">
        <w:rPr>
          <w:rFonts w:ascii="Calibri" w:hAnsi="Calibri"/>
          <w:bCs/>
          <w:color w:val="auto"/>
          <w:sz w:val="22"/>
          <w:szCs w:val="22"/>
        </w:rPr>
        <w:t>zn</w:t>
      </w:r>
      <w:proofErr w:type="spellEnd"/>
      <w:r w:rsidR="00167F04" w:rsidRPr="001F1299">
        <w:rPr>
          <w:rFonts w:ascii="Calibri" w:hAnsi="Calibri"/>
          <w:bCs/>
          <w:color w:val="auto"/>
          <w:sz w:val="22"/>
          <w:szCs w:val="22"/>
        </w:rPr>
        <w:t xml:space="preserve">. </w:t>
      </w:r>
      <w:proofErr w:type="spellStart"/>
      <w:r w:rsidR="00167F04" w:rsidRPr="001F1299">
        <w:rPr>
          <w:rFonts w:ascii="Calibri" w:hAnsi="Calibri"/>
          <w:bCs/>
          <w:color w:val="auto"/>
          <w:sz w:val="22"/>
          <w:szCs w:val="22"/>
        </w:rPr>
        <w:t>spr</w:t>
      </w:r>
      <w:proofErr w:type="spellEnd"/>
      <w:r w:rsidR="00167F04" w:rsidRPr="001F1299">
        <w:rPr>
          <w:rFonts w:ascii="Calibri" w:hAnsi="Calibri"/>
          <w:bCs/>
          <w:color w:val="auto"/>
          <w:sz w:val="22"/>
          <w:szCs w:val="22"/>
        </w:rPr>
        <w:t>. ………..</w:t>
      </w:r>
      <w:r w:rsidR="00167F04" w:rsidRPr="009061C6">
        <w:rPr>
          <w:rFonts w:ascii="Calibri" w:hAnsi="Calibri"/>
          <w:bCs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Wydzierżawiający</w:t>
      </w:r>
      <w:r w:rsidRPr="003D3F1D">
        <w:rPr>
          <w:rFonts w:ascii="Calibri" w:hAnsi="Calibri"/>
          <w:color w:val="auto"/>
          <w:sz w:val="22"/>
          <w:szCs w:val="22"/>
        </w:rPr>
        <w:t xml:space="preserve"> wydzierżawia, a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bierze w dzierżawę użytki rolne, zgodnie z poniższą tabelą, z przeznaczeniem na prowadzenie gospodarki rolnej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>.</w:t>
      </w:r>
    </w:p>
    <w:tbl>
      <w:tblPr>
        <w:tblStyle w:val="TableNormal"/>
        <w:tblW w:w="10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"/>
        <w:gridCol w:w="2074"/>
        <w:gridCol w:w="1066"/>
        <w:gridCol w:w="1060"/>
        <w:gridCol w:w="1129"/>
        <w:gridCol w:w="1559"/>
        <w:gridCol w:w="1276"/>
        <w:gridCol w:w="1418"/>
      </w:tblGrid>
      <w:tr w:rsidR="00E74766" w:rsidRPr="003D3F1D" w14:paraId="0D76D1C9" w14:textId="77777777" w:rsidTr="00E74766">
        <w:trPr>
          <w:trHeight w:val="630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E3DC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264B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leśny/</w:t>
            </w:r>
          </w:p>
          <w:p w14:paraId="2495EE01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administracyjny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5F47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Nr działki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E223" w14:textId="77777777" w:rsidR="00235C9E" w:rsidRPr="003D3F1D" w:rsidRDefault="00235C9E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</w:p>
          <w:p w14:paraId="09AF2D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 xml:space="preserve">Obręb </w:t>
            </w:r>
            <w:proofErr w:type="spellStart"/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ewid</w:t>
            </w:r>
            <w:proofErr w:type="spellEnd"/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4C9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 xml:space="preserve">Pow. </w:t>
            </w:r>
          </w:p>
          <w:p w14:paraId="42DA4C3D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wydz.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99C6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Powierzchnia dzierżawy</w:t>
            </w:r>
          </w:p>
          <w:p w14:paraId="1137241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ha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393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pow./</w:t>
            </w:r>
          </w:p>
          <w:p w14:paraId="44F24CFE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użytku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829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N2000/</w:t>
            </w:r>
          </w:p>
          <w:p w14:paraId="431EBE4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Siedlisko przyrodnicze</w:t>
            </w:r>
          </w:p>
        </w:tc>
      </w:tr>
      <w:tr w:rsidR="00E74766" w:rsidRPr="003D3F1D" w14:paraId="2B1CDEA2" w14:textId="77777777" w:rsidTr="00E74766">
        <w:trPr>
          <w:trHeight w:val="204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C8A3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ED0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214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69D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616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64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7E7F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7C7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8</w:t>
            </w:r>
          </w:p>
        </w:tc>
      </w:tr>
      <w:tr w:rsidR="00E74766" w:rsidRPr="003D3F1D" w14:paraId="24037DCF" w14:textId="77777777" w:rsidTr="00E74766">
        <w:trPr>
          <w:trHeight w:val="204"/>
          <w:jc w:val="center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FB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CDA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E6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36CF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75E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A69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D01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B98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-</w:t>
            </w:r>
          </w:p>
        </w:tc>
      </w:tr>
      <w:tr w:rsidR="00E74766" w:rsidRPr="003D3F1D" w14:paraId="31CE1D7D" w14:textId="77777777" w:rsidTr="00E74766">
        <w:trPr>
          <w:trHeight w:val="223"/>
          <w:jc w:val="center"/>
        </w:trPr>
        <w:tc>
          <w:tcPr>
            <w:tcW w:w="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3B27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0F8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5989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90E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7165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0A5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6A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FD73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</w:tr>
    </w:tbl>
    <w:p w14:paraId="4E4C2F60" w14:textId="77777777" w:rsidR="00235C9E" w:rsidRPr="003D3F1D" w:rsidRDefault="00235C9E" w:rsidP="003D3F1D">
      <w:pPr>
        <w:pStyle w:val="Tekstpodstawowy"/>
        <w:widowControl w:val="0"/>
        <w:suppressAutoHyphens w:val="0"/>
        <w:spacing w:before="120"/>
        <w:rPr>
          <w:rFonts w:ascii="Calibri" w:hAnsi="Calibri"/>
          <w:color w:val="auto"/>
        </w:rPr>
      </w:pPr>
    </w:p>
    <w:p w14:paraId="548FFA39" w14:textId="0765180F" w:rsidR="00C116A4" w:rsidRPr="00E36EF0" w:rsidRDefault="009B71E0" w:rsidP="00C116A4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9B71E0">
        <w:rPr>
          <w:rFonts w:ascii="Calibri" w:hAnsi="Calibri" w:cs="Calibri"/>
          <w:b/>
          <w:sz w:val="22"/>
          <w:szCs w:val="22"/>
        </w:rPr>
        <w:t>/</w:t>
      </w:r>
      <w:r w:rsidRPr="009B71E0">
        <w:rPr>
          <w:rFonts w:ascii="Calibri" w:hAnsi="Calibri" w:cs="Calibri"/>
          <w:b/>
          <w:i/>
          <w:sz w:val="22"/>
          <w:szCs w:val="22"/>
        </w:rPr>
        <w:t>Jeśli dotyczy/</w:t>
      </w:r>
      <w:r>
        <w:rPr>
          <w:rFonts w:ascii="Calibri" w:hAnsi="Calibri" w:cs="Calibri"/>
          <w:sz w:val="22"/>
          <w:szCs w:val="22"/>
        </w:rPr>
        <w:t xml:space="preserve">   </w:t>
      </w:r>
      <w:r w:rsidR="00C116A4">
        <w:rPr>
          <w:rFonts w:ascii="Calibri" w:hAnsi="Calibri" w:cs="Calibri"/>
          <w:sz w:val="22"/>
          <w:szCs w:val="22"/>
        </w:rPr>
        <w:t xml:space="preserve">Na gruntach </w:t>
      </w:r>
      <w:r w:rsidR="00C116A4" w:rsidRPr="00E36EF0">
        <w:rPr>
          <w:rFonts w:ascii="Calibri" w:hAnsi="Calibri" w:cs="Calibri"/>
          <w:sz w:val="22"/>
          <w:szCs w:val="22"/>
        </w:rPr>
        <w:t xml:space="preserve"> będących przedmiotem dzierżawy</w:t>
      </w:r>
      <w:r w:rsidR="00C116A4">
        <w:rPr>
          <w:rFonts w:ascii="Calibri" w:hAnsi="Calibri" w:cs="Calibri"/>
          <w:sz w:val="22"/>
          <w:szCs w:val="22"/>
        </w:rPr>
        <w:t xml:space="preserve"> :</w:t>
      </w:r>
    </w:p>
    <w:p w14:paraId="327F2F94" w14:textId="6BCC77FA" w:rsidR="00C116A4" w:rsidRPr="00C116A4" w:rsidRDefault="00C116A4" w:rsidP="00C116A4">
      <w:pPr>
        <w:pStyle w:val="Akapitzlist"/>
        <w:shd w:val="clear" w:color="auto" w:fill="EAF1DD" w:themeFill="accent3" w:themeFillTint="33"/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Calibri" w:hAnsi="Calibri" w:cs="Calibri"/>
          <w:i/>
          <w:sz w:val="22"/>
          <w:szCs w:val="22"/>
        </w:rPr>
      </w:pPr>
      <w:r w:rsidRPr="00C116A4">
        <w:rPr>
          <w:rFonts w:ascii="Calibri" w:hAnsi="Calibri" w:cs="Calibri"/>
          <w:i/>
          <w:sz w:val="22"/>
          <w:szCs w:val="22"/>
        </w:rPr>
        <w:t>- cz. I. L. Kosierzewo oddz. 222p</w:t>
      </w:r>
    </w:p>
    <w:p w14:paraId="5451168F" w14:textId="77777777" w:rsidR="00C116A4" w:rsidRPr="00C116A4" w:rsidRDefault="00C116A4" w:rsidP="00C116A4">
      <w:pPr>
        <w:pStyle w:val="Akapitzlist"/>
        <w:shd w:val="clear" w:color="auto" w:fill="EAF1DD" w:themeFill="accent3" w:themeFillTint="33"/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Calibri" w:hAnsi="Calibri" w:cs="Calibri"/>
          <w:i/>
          <w:sz w:val="22"/>
          <w:szCs w:val="22"/>
        </w:rPr>
      </w:pPr>
      <w:r w:rsidRPr="00C116A4">
        <w:rPr>
          <w:rFonts w:ascii="Calibri" w:hAnsi="Calibri" w:cs="Calibri"/>
          <w:i/>
          <w:sz w:val="22"/>
          <w:szCs w:val="22"/>
        </w:rPr>
        <w:t xml:space="preserve">- cz. II L. </w:t>
      </w:r>
      <w:proofErr w:type="spellStart"/>
      <w:r w:rsidRPr="00C116A4">
        <w:rPr>
          <w:rFonts w:ascii="Calibri" w:hAnsi="Calibri" w:cs="Calibri"/>
          <w:i/>
          <w:sz w:val="22"/>
          <w:szCs w:val="22"/>
        </w:rPr>
        <w:t>Gwiazdówko</w:t>
      </w:r>
      <w:proofErr w:type="spellEnd"/>
      <w:r w:rsidRPr="00C116A4">
        <w:rPr>
          <w:rFonts w:ascii="Calibri" w:hAnsi="Calibri" w:cs="Calibri"/>
          <w:i/>
          <w:sz w:val="22"/>
          <w:szCs w:val="22"/>
        </w:rPr>
        <w:t>, oddz. 133d, 133o, 138g-01</w:t>
      </w:r>
    </w:p>
    <w:p w14:paraId="45DB44F7" w14:textId="77777777" w:rsidR="00C116A4" w:rsidRPr="00C116A4" w:rsidRDefault="00C116A4" w:rsidP="00C116A4">
      <w:pPr>
        <w:pStyle w:val="Akapitzlist"/>
        <w:shd w:val="clear" w:color="auto" w:fill="EAF1DD" w:themeFill="accent3" w:themeFillTint="33"/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Calibri" w:eastAsia="TimesNewRoman" w:hAnsi="Calibri" w:cs="Calibri"/>
          <w:i/>
          <w:sz w:val="22"/>
          <w:szCs w:val="22"/>
        </w:rPr>
      </w:pPr>
      <w:r w:rsidRPr="00C116A4">
        <w:rPr>
          <w:rFonts w:ascii="Calibri" w:hAnsi="Calibri" w:cs="Calibri"/>
          <w:i/>
          <w:sz w:val="22"/>
          <w:szCs w:val="22"/>
        </w:rPr>
        <w:t>-cz. IIIL. Noskowo, oddz.  2</w:t>
      </w:r>
      <w:r w:rsidRPr="00C116A4">
        <w:rPr>
          <w:rFonts w:ascii="Calibri" w:eastAsia="TimesNewRoman" w:hAnsi="Calibri" w:cs="Calibri"/>
          <w:i/>
          <w:sz w:val="22"/>
          <w:szCs w:val="22"/>
        </w:rPr>
        <w:t xml:space="preserve">Aj, 2Al, 2An, </w:t>
      </w:r>
    </w:p>
    <w:p w14:paraId="07F1897B" w14:textId="77777777" w:rsidR="00C116A4" w:rsidRPr="00E36EF0" w:rsidRDefault="00C116A4" w:rsidP="00C116A4">
      <w:pPr>
        <w:pStyle w:val="Akapitzlist"/>
        <w:shd w:val="clear" w:color="auto" w:fill="EAF1DD" w:themeFill="accent3" w:themeFillTint="33"/>
        <w:autoSpaceDE w:val="0"/>
        <w:autoSpaceDN w:val="0"/>
        <w:adjustRightInd w:val="0"/>
        <w:spacing w:line="360" w:lineRule="auto"/>
        <w:ind w:left="0" w:firstLine="284"/>
        <w:jc w:val="both"/>
        <w:rPr>
          <w:rFonts w:ascii="Calibri" w:hAnsi="Calibri" w:cs="Calibri"/>
          <w:bCs/>
          <w:sz w:val="22"/>
          <w:szCs w:val="22"/>
        </w:rPr>
      </w:pPr>
      <w:r w:rsidRPr="00E36EF0">
        <w:rPr>
          <w:rFonts w:ascii="Calibri" w:hAnsi="Calibri" w:cs="Calibri"/>
          <w:sz w:val="22"/>
          <w:szCs w:val="22"/>
        </w:rPr>
        <w:t xml:space="preserve"> Nadleśnictwo Sławno realizuje </w:t>
      </w:r>
      <w:r w:rsidRPr="00E36EF0">
        <w:rPr>
          <w:rFonts w:ascii="Calibri" w:eastAsia="TimesNewRoman" w:hAnsi="Calibri" w:cs="Calibri"/>
          <w:sz w:val="22"/>
          <w:szCs w:val="22"/>
        </w:rPr>
        <w:t xml:space="preserve"> zobowiązanie rolno-środowiskowo-klimatyczne, o którym mowa w art. 70 ust. 1 rozporządzenia Parlamentu Europejskiego i Rady (UE) 2021/2115 z dnia 2 grudnia 2021 r. ustanawiającego przepisy dotyczące wsparcia planów strategicznych sporządzanych przez państwa członkowskie w ramach wspólnej polityki rolnej (planów strategicznych WPR) i finansowanych z Europejskiego Funduszu Rolniczego Gwarancji (EFRG) i z Europejskiego Funduszu Rolnego na rzecz Rozwoju Obszarów Wiejskich (EFRROW) oraz uchylającego rozporządzenia (UE) nr 1305/2013 i (UE) nr 1307/2013 (Dz. Urz. UE L 435 z 06.12.2021, str. 1, z </w:t>
      </w:r>
      <w:proofErr w:type="spellStart"/>
      <w:r w:rsidRPr="00E36EF0">
        <w:rPr>
          <w:rFonts w:ascii="Calibri" w:eastAsia="TimesNewRoman" w:hAnsi="Calibri" w:cs="Calibri"/>
          <w:sz w:val="22"/>
          <w:szCs w:val="22"/>
        </w:rPr>
        <w:t>późn</w:t>
      </w:r>
      <w:proofErr w:type="spellEnd"/>
      <w:r w:rsidRPr="00E36EF0">
        <w:rPr>
          <w:rFonts w:ascii="Calibri" w:eastAsia="TimesNewRoman" w:hAnsi="Calibri" w:cs="Calibri"/>
          <w:sz w:val="22"/>
          <w:szCs w:val="22"/>
        </w:rPr>
        <w:t xml:space="preserve">. zm.2), zwane dalej „zobowiązaniem rolno-środowiskowo-klimatycznym”. Zobowiązanie dotyczy okresu  5 lat, tj. </w:t>
      </w:r>
      <w:r>
        <w:rPr>
          <w:rFonts w:ascii="Calibri" w:eastAsia="TimesNewRoman" w:hAnsi="Calibri" w:cs="Calibri"/>
          <w:sz w:val="22"/>
          <w:szCs w:val="22"/>
        </w:rPr>
        <w:t xml:space="preserve">w </w:t>
      </w:r>
      <w:r w:rsidRPr="00E36EF0">
        <w:rPr>
          <w:rFonts w:ascii="Calibri" w:eastAsia="TimesNewRoman" w:hAnsi="Calibri" w:cs="Calibri"/>
          <w:sz w:val="22"/>
          <w:szCs w:val="22"/>
        </w:rPr>
        <w:t>lata</w:t>
      </w:r>
      <w:r>
        <w:rPr>
          <w:rFonts w:ascii="Calibri" w:eastAsia="TimesNewRoman" w:hAnsi="Calibri" w:cs="Calibri"/>
          <w:sz w:val="22"/>
          <w:szCs w:val="22"/>
        </w:rPr>
        <w:t>ch</w:t>
      </w:r>
      <w:r w:rsidRPr="00E36EF0">
        <w:rPr>
          <w:rFonts w:ascii="Calibri" w:eastAsia="TimesNewRoman" w:hAnsi="Calibri" w:cs="Calibri"/>
          <w:sz w:val="22"/>
          <w:szCs w:val="22"/>
        </w:rPr>
        <w:t xml:space="preserve"> 2024- 2028.</w:t>
      </w:r>
    </w:p>
    <w:p w14:paraId="5833EDAD" w14:textId="5B80FF3B" w:rsidR="00C116A4" w:rsidRDefault="00C116A4" w:rsidP="00C116A4">
      <w:pPr>
        <w:shd w:val="clear" w:color="auto" w:fill="EAF1DD" w:themeFill="accent3" w:themeFillTint="33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E36EF0">
        <w:rPr>
          <w:rFonts w:ascii="Calibri" w:eastAsia="TimesNewRoman" w:hAnsi="Calibri" w:cs="Calibri"/>
          <w:sz w:val="22"/>
          <w:szCs w:val="22"/>
        </w:rPr>
        <w:t xml:space="preserve"> </w:t>
      </w:r>
      <w:r w:rsidR="009B71E0">
        <w:rPr>
          <w:rFonts w:ascii="Calibri" w:eastAsia="TimesNewRoman" w:hAnsi="Calibri" w:cs="Calibri"/>
          <w:sz w:val="22"/>
          <w:szCs w:val="22"/>
        </w:rPr>
        <w:tab/>
      </w:r>
      <w:r w:rsidRPr="00E36EF0">
        <w:rPr>
          <w:rFonts w:ascii="Calibri" w:eastAsia="TimesNewRoman" w:hAnsi="Calibri" w:cs="Calibri"/>
          <w:sz w:val="22"/>
          <w:szCs w:val="22"/>
        </w:rPr>
        <w:t xml:space="preserve">Na podstawie art. 71 ust. 1 ustawy z dnia 8 lutego 2023 r. O planie strategicznym dla wspólnej </w:t>
      </w:r>
      <w:r w:rsidRPr="00E36EF0">
        <w:rPr>
          <w:rFonts w:ascii="Calibri" w:eastAsia="TimesNewRoman" w:hAnsi="Calibri" w:cs="Calibri"/>
          <w:sz w:val="22"/>
          <w:szCs w:val="22"/>
        </w:rPr>
        <w:lastRenderedPageBreak/>
        <w:t xml:space="preserve">polityki rolnej na lata 2023–2027 (Dz.U. poz. 412) oraz </w:t>
      </w:r>
      <w:r w:rsidRPr="00E36EF0">
        <w:rPr>
          <w:rFonts w:ascii="Calibri" w:hAnsi="Calibri" w:cs="Calibri"/>
          <w:bCs/>
          <w:sz w:val="22"/>
          <w:szCs w:val="22"/>
        </w:rPr>
        <w:t xml:space="preserve"> Rozporządzenia Ministra Rolnictwa i Rozwoju Wsi z</w:t>
      </w:r>
      <w:r w:rsidRPr="00E36EF0">
        <w:rPr>
          <w:rFonts w:ascii="Calibri" w:eastAsia="TimesNewRoman" w:hAnsi="Calibri" w:cs="Calibri"/>
          <w:sz w:val="22"/>
          <w:szCs w:val="22"/>
        </w:rPr>
        <w:t xml:space="preserve"> dnia 31 marca 2023 r. </w:t>
      </w:r>
      <w:r w:rsidRPr="00E36EF0">
        <w:rPr>
          <w:rFonts w:ascii="Calibri" w:hAnsi="Calibri" w:cs="Calibri"/>
          <w:bCs/>
          <w:sz w:val="22"/>
          <w:szCs w:val="22"/>
        </w:rPr>
        <w:t>w sprawie szczegółowych warunków i szczegółowego trybu przyznawania i wypłaty płatności rolno-środowiskowo-klimatycznych w ramach planu strategicznego dla wspólnej polityki rolnej na lata 2023–2027, Nadleśnictwo Sławno otrzymało decyzję nr 0311-2025-000334 z dnia 13-01-2025 r. Kierownika Biura Powiatowego Agencji Restrukturyzacji i Modernizacji Rolnictwa  w Darłowie w sprawie przyznania płatności rolno – środowiskowo – klimatycznych  w ramach Planu strategicznego dla Wspólnej Polityki Rolnej na lata 2023-2027 dla PGL LP - Nadleśnictwa Sławno.</w:t>
      </w:r>
    </w:p>
    <w:p w14:paraId="5BC25C27" w14:textId="495477B3" w:rsidR="00235C9E" w:rsidRPr="003D3F1D" w:rsidRDefault="0023058A" w:rsidP="009B71E0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Użytkowana powierzchnia została naniesiona na mapę gospodarczą, stanowiącą załącznik nr 1 do niniejszej umowy.</w:t>
      </w:r>
    </w:p>
    <w:p w14:paraId="4A561BAF" w14:textId="77777777" w:rsidR="00235C9E" w:rsidRPr="003D3F1D" w:rsidRDefault="0023058A" w:rsidP="009B71E0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oświadcza, że miejsce położenia, granicę i powierzchnię przedmiotu dzierżawy oraz jego stan gospodarczy zna dokładnie i nie będzie z tego tytułu rościł pretensji do Wydzierżawiającego. Przekazanie gruntu nastąpi na podstawie protokołu przekazania – przejęcia przedmiotu dzierżawy. W protokole zostanie zawarty opis stanu istniejącego, informacja o obiektach trwale i nietrwale związanych z gruntem. Załącznikiem do protokołu jest szkic z naniesionymi, zastanymi obiektami budowlanymi (budynki, sieci, ogrodzenia, obiekty małej architektury, zadrzewienia i nasadzenia drzew, itp. </w:t>
      </w:r>
    </w:p>
    <w:p w14:paraId="5A90C3D5" w14:textId="77777777" w:rsidR="00235C9E" w:rsidRPr="003D3F1D" w:rsidRDefault="0023058A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§2</w:t>
      </w:r>
    </w:p>
    <w:p w14:paraId="75C8EAD0" w14:textId="77777777" w:rsidR="00167F04" w:rsidRPr="00E74766" w:rsidRDefault="00167F04" w:rsidP="00C116A4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before="120" w:line="300" w:lineRule="auto"/>
        <w:ind w:left="284" w:hanging="284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E74766">
        <w:rPr>
          <w:rFonts w:ascii="Calibri" w:hAnsi="Calibri"/>
          <w:b/>
          <w:bCs/>
          <w:color w:val="auto"/>
          <w:sz w:val="22"/>
          <w:szCs w:val="22"/>
        </w:rPr>
        <w:t>Dzierżawca w związku z przedmiotem umowy zobowiązany jest do uiszczania czynszu rocznego dzierżawnego.</w:t>
      </w:r>
    </w:p>
    <w:p w14:paraId="37E51AA9" w14:textId="0A8BC5D2" w:rsidR="00167F04" w:rsidRPr="00061E86" w:rsidRDefault="00167F04" w:rsidP="00C116A4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before="120" w:line="300" w:lineRule="auto"/>
        <w:ind w:left="284" w:hanging="284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W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>artość czynszu dzierżawnego na 202</w:t>
      </w:r>
      <w:r w:rsidR="00EE3884">
        <w:rPr>
          <w:rFonts w:ascii="Calibri" w:hAnsi="Calibri"/>
          <w:b/>
          <w:bCs/>
          <w:color w:val="auto"/>
          <w:sz w:val="22"/>
          <w:szCs w:val="22"/>
        </w:rPr>
        <w:t>5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 rok za korzystanie z przedmiotu umowy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określona na podstawie oferty przetargowej 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wynosi (netto) ……………………….. złotych,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Pr="00061E86">
        <w:rPr>
          <w:rFonts w:ascii="Calibri" w:hAnsi="Calibri"/>
          <w:bCs/>
          <w:color w:val="auto"/>
          <w:sz w:val="22"/>
          <w:szCs w:val="22"/>
        </w:rPr>
        <w:t>(słownie: ……………………………………złotych ……./100).</w:t>
      </w:r>
    </w:p>
    <w:p w14:paraId="02150FC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Wysokość czynszu będzie corocznie waloryzowana o średnioroczny wskaźnik wzrostu cen towarów i usług konsumpcyjnych, ogłoszony w Komunikacie Prezesa GUS.</w:t>
      </w:r>
    </w:p>
    <w:p w14:paraId="7D0A1C40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ujemnego wskaźnika wzrostu cen towarów i usług czynsz nie będzie obniżany.</w:t>
      </w:r>
    </w:p>
    <w:p w14:paraId="07EACBDA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Zmiana opłat zgodnie z pkt.  5 nie wymaga sporządzania aneksu do umowy. Zmiana stawki czynszu będzie ujęta w fakturze.</w:t>
      </w:r>
    </w:p>
    <w:p w14:paraId="559B1354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Roczny, ustalony czynsz dzierżawny Dzierżawca zobowiązuje się wpłacać na rachunek bankowy Nadleśnictwa Sławno -  BNP </w:t>
      </w:r>
      <w:proofErr w:type="spellStart"/>
      <w:r w:rsidRPr="003D3F1D">
        <w:rPr>
          <w:rFonts w:ascii="Calibri" w:hAnsi="Calibri"/>
          <w:color w:val="auto"/>
          <w:sz w:val="22"/>
          <w:szCs w:val="22"/>
        </w:rPr>
        <w:t>Paribas</w:t>
      </w:r>
      <w:proofErr w:type="spellEnd"/>
      <w:r w:rsidRPr="003D3F1D">
        <w:rPr>
          <w:rFonts w:ascii="Calibri" w:hAnsi="Calibri"/>
          <w:color w:val="auto"/>
          <w:sz w:val="22"/>
          <w:szCs w:val="22"/>
        </w:rPr>
        <w:t xml:space="preserve"> S.A.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70 2030 0045 1110 0000 0092 8590</w:t>
      </w:r>
      <w:r w:rsidRPr="003D3F1D">
        <w:rPr>
          <w:rFonts w:ascii="Calibri" w:hAnsi="Calibri"/>
          <w:color w:val="auto"/>
          <w:sz w:val="22"/>
          <w:szCs w:val="22"/>
        </w:rPr>
        <w:t xml:space="preserve"> za każdy rok z góry do dnia 31 marca każdego roku dzierżawy.</w:t>
      </w:r>
    </w:p>
    <w:p w14:paraId="3941730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zobowiązany jest do płacenia właściwym organom podatku od dzierżawionego gruntu i do składania deklaracji podatkowej. </w:t>
      </w:r>
    </w:p>
    <w:p w14:paraId="6F03F3FA" w14:textId="5A8DDB52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opóźnienia zapłaty czynszu Dzierżawca obowiązany jest do zapłaty ustawowych odsetek za opóźnienie zapłaty.</w:t>
      </w:r>
    </w:p>
    <w:p w14:paraId="022563D2" w14:textId="77777777" w:rsidR="00EA1EEF" w:rsidRDefault="00EA1EEF">
      <w:pPr>
        <w:spacing w:before="120" w:line="300" w:lineRule="auto"/>
        <w:jc w:val="center"/>
        <w:rPr>
          <w:rFonts w:ascii="Calibri" w:hAnsi="Calibri"/>
          <w:color w:val="auto"/>
          <w:sz w:val="22"/>
          <w:szCs w:val="22"/>
        </w:rPr>
      </w:pPr>
    </w:p>
    <w:p w14:paraId="05B3A334" w14:textId="4F36BE0A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§3</w:t>
      </w:r>
    </w:p>
    <w:p w14:paraId="3143F899" w14:textId="44B12AFB" w:rsidR="00235C9E" w:rsidRPr="004905FC" w:rsidRDefault="0023058A" w:rsidP="00525E2C">
      <w:pPr>
        <w:spacing w:before="120" w:line="300" w:lineRule="auto"/>
        <w:ind w:left="420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905FC">
        <w:rPr>
          <w:rFonts w:ascii="Calibri" w:hAnsi="Calibri"/>
          <w:b/>
          <w:color w:val="auto"/>
          <w:sz w:val="22"/>
          <w:szCs w:val="22"/>
        </w:rPr>
        <w:t>Umowa zostaje zawarta na czas nieoznaczony</w:t>
      </w:r>
      <w:r w:rsidR="00525E2C" w:rsidRPr="004905FC">
        <w:rPr>
          <w:rFonts w:ascii="Calibri" w:hAnsi="Calibri"/>
          <w:b/>
          <w:color w:val="auto"/>
          <w:sz w:val="22"/>
          <w:szCs w:val="22"/>
        </w:rPr>
        <w:t xml:space="preserve">. Obowiązuje </w:t>
      </w:r>
      <w:r w:rsidRPr="004905FC">
        <w:rPr>
          <w:rFonts w:ascii="Calibri" w:hAnsi="Calibri"/>
          <w:b/>
          <w:color w:val="auto"/>
          <w:sz w:val="22"/>
          <w:szCs w:val="22"/>
        </w:rPr>
        <w:t xml:space="preserve"> od dnia </w:t>
      </w:r>
      <w:r w:rsidR="004905FC" w:rsidRPr="004905FC">
        <w:rPr>
          <w:rFonts w:ascii="Calibri" w:hAnsi="Calibri"/>
          <w:b/>
          <w:color w:val="auto"/>
          <w:sz w:val="22"/>
          <w:szCs w:val="22"/>
        </w:rPr>
        <w:t>…………………</w:t>
      </w:r>
      <w:r w:rsidR="00310640" w:rsidRPr="004905FC">
        <w:rPr>
          <w:rFonts w:ascii="Calibri" w:hAnsi="Calibri"/>
          <w:b/>
          <w:color w:val="auto"/>
          <w:sz w:val="22"/>
          <w:szCs w:val="22"/>
        </w:rPr>
        <w:t xml:space="preserve">r. </w:t>
      </w:r>
      <w:r w:rsidR="00525E2C" w:rsidRPr="004905FC">
        <w:rPr>
          <w:rFonts w:ascii="Calibri" w:hAnsi="Calibri"/>
          <w:b/>
          <w:color w:val="auto"/>
          <w:sz w:val="22"/>
          <w:szCs w:val="22"/>
        </w:rPr>
        <w:t>.</w:t>
      </w:r>
    </w:p>
    <w:p w14:paraId="2BA5FDB3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§4</w:t>
      </w:r>
    </w:p>
    <w:p w14:paraId="1A028F6D" w14:textId="77777777" w:rsidR="00235C9E" w:rsidRPr="003D3F1D" w:rsidRDefault="0023058A">
      <w:pPr>
        <w:pStyle w:val="Style5"/>
        <w:widowControl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zobowiązuje się użytkować przedmiot umowy wg zasad i prawideł racjonalnej gospodarki rolnej, a w szczególności:</w:t>
      </w:r>
    </w:p>
    <w:p w14:paraId="6F450271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uprawiać w całości grunt rolny i utrzymywać go w dobrej kulturze;</w:t>
      </w:r>
    </w:p>
    <w:p w14:paraId="457B8B95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wykonywać prace pielęgnacyjne zgodnie z wymogami agrotechniki;</w:t>
      </w:r>
    </w:p>
    <w:p w14:paraId="2FA6A793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wykonywać konserwację istniejących urządzeń </w:t>
      </w:r>
      <w:proofErr w:type="spellStart"/>
      <w:r w:rsidRPr="003D3F1D">
        <w:rPr>
          <w:rFonts w:ascii="Calibri" w:hAnsi="Calibri"/>
          <w:color w:val="auto"/>
          <w:sz w:val="22"/>
          <w:szCs w:val="22"/>
        </w:rPr>
        <w:t>wodno</w:t>
      </w:r>
      <w:proofErr w:type="spellEnd"/>
      <w:r w:rsidRPr="003D3F1D">
        <w:rPr>
          <w:rFonts w:ascii="Calibri" w:hAnsi="Calibri"/>
          <w:color w:val="auto"/>
          <w:sz w:val="22"/>
          <w:szCs w:val="22"/>
        </w:rPr>
        <w:t xml:space="preserve"> – melioracyjnych.</w:t>
      </w:r>
    </w:p>
    <w:p w14:paraId="27778114" w14:textId="43DA1F8C" w:rsidR="00235C9E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C116A4">
        <w:rPr>
          <w:rFonts w:ascii="Calibri" w:hAnsi="Calibri"/>
          <w:color w:val="auto"/>
          <w:sz w:val="22"/>
          <w:szCs w:val="22"/>
        </w:rPr>
        <w:t>Stosować się do nałożonych zaleceń dla siedlisk chronionych  (</w:t>
      </w:r>
      <w:r w:rsidR="00C116A4" w:rsidRPr="009B71E0">
        <w:rPr>
          <w:rFonts w:ascii="Calibri" w:hAnsi="Calibri"/>
          <w:b/>
          <w:i/>
          <w:iCs/>
          <w:color w:val="auto"/>
          <w:sz w:val="22"/>
          <w:szCs w:val="22"/>
        </w:rPr>
        <w:t>jeśli</w:t>
      </w:r>
      <w:r w:rsidRPr="009B71E0">
        <w:rPr>
          <w:rFonts w:ascii="Calibri" w:hAnsi="Calibri"/>
          <w:b/>
          <w:i/>
          <w:iCs/>
          <w:color w:val="auto"/>
          <w:sz w:val="22"/>
          <w:szCs w:val="22"/>
        </w:rPr>
        <w:t xml:space="preserve"> dotyczy</w:t>
      </w:r>
      <w:r w:rsidRPr="00C116A4">
        <w:rPr>
          <w:rFonts w:ascii="Calibri" w:hAnsi="Calibri"/>
          <w:color w:val="auto"/>
          <w:sz w:val="22"/>
          <w:szCs w:val="22"/>
        </w:rPr>
        <w:t>).</w:t>
      </w:r>
    </w:p>
    <w:p w14:paraId="3D989F82" w14:textId="54A4E27A" w:rsidR="00C116A4" w:rsidRDefault="00C116A4" w:rsidP="00C116A4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Stosować się do nałożonych zaleceń dla siedlisk chronionych  (</w:t>
      </w:r>
      <w:r w:rsidRPr="009B71E0">
        <w:rPr>
          <w:rFonts w:ascii="Calibri" w:hAnsi="Calibri"/>
          <w:b/>
          <w:i/>
          <w:iCs/>
          <w:color w:val="auto"/>
          <w:sz w:val="22"/>
          <w:szCs w:val="22"/>
        </w:rPr>
        <w:t>jeśli dotyczy</w:t>
      </w:r>
      <w:r w:rsidRPr="003D3F1D">
        <w:rPr>
          <w:rFonts w:ascii="Calibri" w:hAnsi="Calibri"/>
          <w:color w:val="auto"/>
          <w:sz w:val="22"/>
          <w:szCs w:val="22"/>
        </w:rPr>
        <w:t>).</w:t>
      </w:r>
    </w:p>
    <w:p w14:paraId="54913AF6" w14:textId="77777777" w:rsidR="00F51280" w:rsidRPr="003D3F1D" w:rsidRDefault="00F51280" w:rsidP="00F51280">
      <w:pPr>
        <w:pStyle w:val="Style5"/>
        <w:widowControl/>
        <w:spacing w:before="120" w:line="300" w:lineRule="auto"/>
        <w:ind w:left="360"/>
        <w:rPr>
          <w:rFonts w:ascii="Calibri" w:hAnsi="Calibri"/>
          <w:color w:val="auto"/>
          <w:sz w:val="22"/>
          <w:szCs w:val="22"/>
        </w:rPr>
      </w:pPr>
    </w:p>
    <w:p w14:paraId="232C190B" w14:textId="756E47CB" w:rsidR="00C116A4" w:rsidRDefault="00C116A4" w:rsidP="00C116A4">
      <w:pPr>
        <w:pStyle w:val="Style5"/>
        <w:widowControl/>
        <w:spacing w:before="120" w:line="300" w:lineRule="auto"/>
        <w:ind w:left="142" w:firstLine="578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Na dzierżawionym gruncie </w:t>
      </w:r>
      <w:r>
        <w:rPr>
          <w:rFonts w:ascii="Calibri" w:hAnsi="Calibri"/>
          <w:i/>
          <w:iCs/>
          <w:color w:val="auto"/>
          <w:sz w:val="22"/>
          <w:szCs w:val="22"/>
        </w:rPr>
        <w:t xml:space="preserve">Leśnictwo </w:t>
      </w:r>
      <w:r w:rsidR="009B71E0">
        <w:rPr>
          <w:rFonts w:ascii="Calibri" w:hAnsi="Calibri"/>
          <w:i/>
          <w:iCs/>
          <w:color w:val="auto"/>
          <w:sz w:val="22"/>
          <w:szCs w:val="22"/>
        </w:rPr>
        <w:t>………….</w:t>
      </w:r>
      <w:r>
        <w:rPr>
          <w:rFonts w:ascii="Calibri" w:hAnsi="Calibri"/>
          <w:i/>
          <w:iCs/>
          <w:color w:val="auto"/>
          <w:sz w:val="22"/>
          <w:szCs w:val="22"/>
        </w:rPr>
        <w:t xml:space="preserve">, 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oddz. </w:t>
      </w:r>
      <w:r>
        <w:rPr>
          <w:rFonts w:ascii="Calibri" w:hAnsi="Calibri"/>
          <w:i/>
          <w:iCs/>
          <w:color w:val="auto"/>
          <w:sz w:val="22"/>
          <w:szCs w:val="22"/>
        </w:rPr>
        <w:t>……….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 stwierdzono </w:t>
      </w:r>
      <w:r w:rsidRPr="003D3F1D">
        <w:rPr>
          <w:rFonts w:ascii="Calibri" w:hAnsi="Calibri"/>
          <w:color w:val="auto"/>
          <w:sz w:val="22"/>
          <w:szCs w:val="22"/>
        </w:rPr>
        <w:t xml:space="preserve">występowanie chronionych  siedlisk przyrodniczych, dla których w Planie Urządzenia Lasu na okres od 01.01.2019r. do 31.12.2028r. Tom IB Program Ochrony Przyrody, zapisano następujące zalecenia - </w:t>
      </w:r>
      <w:r w:rsidRPr="00291C65">
        <w:rPr>
          <w:rFonts w:ascii="Calibri" w:hAnsi="Calibri"/>
          <w:b/>
          <w:color w:val="auto"/>
          <w:sz w:val="22"/>
          <w:szCs w:val="22"/>
        </w:rPr>
        <w:t>n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iżowe świeże łąki użytkowane ekstensywnie (kod siedliska 6510): </w:t>
      </w:r>
      <w:r w:rsidRPr="003D3F1D">
        <w:rPr>
          <w:rFonts w:ascii="Calibri" w:hAnsi="Calibri"/>
          <w:color w:val="auto"/>
          <w:sz w:val="22"/>
          <w:szCs w:val="22"/>
        </w:rPr>
        <w:t xml:space="preserve"> nie zalesiać, nie odwadniać, nie konserwować rowów odwadniających,  nie zajmować pod inwestycje, zbiorniki retencyjne,  kosić po 15 czerwca, usuwając pokos.</w:t>
      </w:r>
    </w:p>
    <w:p w14:paraId="22C52963" w14:textId="77777777" w:rsidR="00F51280" w:rsidRDefault="00F51280" w:rsidP="00C116A4">
      <w:pPr>
        <w:pStyle w:val="Style5"/>
        <w:widowControl/>
        <w:spacing w:before="120" w:line="300" w:lineRule="auto"/>
        <w:ind w:left="142" w:firstLine="578"/>
        <w:rPr>
          <w:rFonts w:ascii="Calibri" w:hAnsi="Calibri"/>
          <w:color w:val="auto"/>
          <w:sz w:val="22"/>
          <w:szCs w:val="22"/>
        </w:rPr>
      </w:pPr>
    </w:p>
    <w:p w14:paraId="13CE29CD" w14:textId="77777777" w:rsidR="009B71E0" w:rsidRDefault="009B71E0" w:rsidP="009B71E0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B71E0">
        <w:rPr>
          <w:rFonts w:ascii="Calibri" w:hAnsi="Calibri" w:cs="Calibri"/>
          <w:bCs/>
          <w:sz w:val="22"/>
          <w:szCs w:val="22"/>
        </w:rPr>
        <w:t xml:space="preserve">/ </w:t>
      </w:r>
      <w:r w:rsidRPr="009B71E0">
        <w:rPr>
          <w:rFonts w:ascii="Calibri" w:hAnsi="Calibri" w:cs="Calibri"/>
          <w:b/>
          <w:bCs/>
          <w:i/>
          <w:sz w:val="22"/>
          <w:szCs w:val="22"/>
        </w:rPr>
        <w:t xml:space="preserve">Zapisy dotyczące dzierżawy </w:t>
      </w:r>
      <w:r w:rsidRPr="009B71E0">
        <w:rPr>
          <w:rFonts w:ascii="Calibri" w:hAnsi="Calibri" w:cs="Calibri"/>
          <w:b/>
          <w:i/>
          <w:sz w:val="22"/>
          <w:szCs w:val="22"/>
        </w:rPr>
        <w:t xml:space="preserve">na gruntach: </w:t>
      </w:r>
    </w:p>
    <w:p w14:paraId="111534E3" w14:textId="414F21BD" w:rsidR="009B71E0" w:rsidRPr="009B71E0" w:rsidRDefault="009B71E0" w:rsidP="009B71E0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ind w:left="360" w:hanging="360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B71E0">
        <w:rPr>
          <w:rFonts w:ascii="Calibri" w:hAnsi="Calibri" w:cs="Calibri"/>
          <w:b/>
          <w:i/>
          <w:sz w:val="22"/>
          <w:szCs w:val="22"/>
        </w:rPr>
        <w:t xml:space="preserve">- cz. I. L. Kosierzewo oddz. 222p; </w:t>
      </w:r>
    </w:p>
    <w:p w14:paraId="759AAFF2" w14:textId="77777777" w:rsidR="009B71E0" w:rsidRPr="009B71E0" w:rsidRDefault="009B71E0" w:rsidP="009B71E0">
      <w:pPr>
        <w:pStyle w:val="Akapitzlist"/>
        <w:shd w:val="clear" w:color="auto" w:fill="EAF1DD" w:themeFill="accent3" w:themeFillTint="33"/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Calibri"/>
          <w:b/>
          <w:i/>
          <w:sz w:val="22"/>
          <w:szCs w:val="22"/>
        </w:rPr>
      </w:pPr>
      <w:r w:rsidRPr="009B71E0">
        <w:rPr>
          <w:rFonts w:ascii="Calibri" w:hAnsi="Calibri" w:cs="Calibri"/>
          <w:b/>
          <w:i/>
          <w:sz w:val="22"/>
          <w:szCs w:val="22"/>
        </w:rPr>
        <w:t xml:space="preserve">- cz. II L. </w:t>
      </w:r>
      <w:proofErr w:type="spellStart"/>
      <w:r w:rsidRPr="009B71E0">
        <w:rPr>
          <w:rFonts w:ascii="Calibri" w:hAnsi="Calibri" w:cs="Calibri"/>
          <w:b/>
          <w:i/>
          <w:sz w:val="22"/>
          <w:szCs w:val="22"/>
        </w:rPr>
        <w:t>Gwiazdówko</w:t>
      </w:r>
      <w:proofErr w:type="spellEnd"/>
      <w:r w:rsidRPr="009B71E0">
        <w:rPr>
          <w:rFonts w:ascii="Calibri" w:hAnsi="Calibri" w:cs="Calibri"/>
          <w:b/>
          <w:i/>
          <w:sz w:val="22"/>
          <w:szCs w:val="22"/>
        </w:rPr>
        <w:t>, oddz. 133d, 133o, 138g-01</w:t>
      </w:r>
    </w:p>
    <w:p w14:paraId="49244309" w14:textId="0C1DB405" w:rsidR="009B71E0" w:rsidRPr="009B71E0" w:rsidRDefault="009B71E0" w:rsidP="009B71E0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Calibri" w:hAnsi="Calibri" w:cs="Calibri"/>
          <w:bCs/>
          <w:sz w:val="22"/>
          <w:szCs w:val="22"/>
        </w:rPr>
      </w:pPr>
      <w:r w:rsidRPr="009B71E0">
        <w:rPr>
          <w:rFonts w:ascii="Calibri" w:hAnsi="Calibri" w:cs="Calibri"/>
          <w:b/>
          <w:i/>
          <w:sz w:val="22"/>
          <w:szCs w:val="22"/>
        </w:rPr>
        <w:t>-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B71E0">
        <w:rPr>
          <w:rFonts w:ascii="Calibri" w:hAnsi="Calibri" w:cs="Calibri"/>
          <w:b/>
          <w:i/>
          <w:sz w:val="22"/>
          <w:szCs w:val="22"/>
        </w:rPr>
        <w:t>cz. IIIL. Noskowo, oddz.  2</w:t>
      </w:r>
      <w:r w:rsidRPr="009B71E0">
        <w:rPr>
          <w:rFonts w:ascii="Calibri" w:eastAsia="TimesNewRoman" w:hAnsi="Calibri" w:cs="Calibri"/>
          <w:b/>
          <w:i/>
          <w:sz w:val="22"/>
          <w:szCs w:val="22"/>
        </w:rPr>
        <w:t>Aj, 2Al, 2An</w:t>
      </w:r>
      <w:r>
        <w:rPr>
          <w:rFonts w:ascii="Calibri" w:eastAsia="TimesNewRoman" w:hAnsi="Calibri" w:cs="Calibri"/>
          <w:i/>
          <w:sz w:val="22"/>
          <w:szCs w:val="22"/>
        </w:rPr>
        <w:t>/</w:t>
      </w:r>
    </w:p>
    <w:p w14:paraId="1CEA8676" w14:textId="1BFCB7CF" w:rsidR="009B71E0" w:rsidRPr="00B55D66" w:rsidRDefault="009B71E0" w:rsidP="00F51280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Dzierżawca w ramach warunków umownych zobowiązuje się do kontynuacji realizacji interwencji rolno – środowiskowo – klimatycznych </w:t>
      </w:r>
      <w:r>
        <w:rPr>
          <w:rFonts w:ascii="Calibri" w:hAnsi="Calibri" w:cs="Calibri"/>
          <w:bCs/>
          <w:sz w:val="22"/>
          <w:szCs w:val="22"/>
        </w:rPr>
        <w:t>do końca 2028</w:t>
      </w:r>
      <w:r>
        <w:rPr>
          <w:rFonts w:ascii="Calibri" w:hAnsi="Calibri"/>
          <w:sz w:val="22"/>
          <w:szCs w:val="22"/>
        </w:rPr>
        <w:t xml:space="preserve"> zgodnie z warunkami zawartymi w </w:t>
      </w:r>
      <w:r w:rsidRPr="00EC1545">
        <w:rPr>
          <w:rFonts w:ascii="Calibri" w:hAnsi="Calibri" w:cs="Calibri"/>
          <w:bCs/>
          <w:sz w:val="22"/>
          <w:szCs w:val="22"/>
        </w:rPr>
        <w:t>Rozporządzeni</w:t>
      </w:r>
      <w:r>
        <w:rPr>
          <w:rFonts w:ascii="Calibri" w:hAnsi="Calibri" w:cs="Calibri"/>
          <w:bCs/>
          <w:sz w:val="22"/>
          <w:szCs w:val="22"/>
        </w:rPr>
        <w:t>u</w:t>
      </w:r>
      <w:r w:rsidRPr="00EC1545">
        <w:rPr>
          <w:rFonts w:ascii="Calibri" w:hAnsi="Calibri" w:cs="Calibri"/>
          <w:bCs/>
          <w:sz w:val="22"/>
          <w:szCs w:val="22"/>
        </w:rPr>
        <w:t xml:space="preserve"> Ministra Rolnictwa i Rozwoju Wsi z</w:t>
      </w:r>
      <w:r w:rsidRPr="00EC1545">
        <w:rPr>
          <w:rFonts w:ascii="Calibri" w:eastAsia="TimesNewRoman" w:hAnsi="Calibri" w:cs="Calibri"/>
          <w:sz w:val="22"/>
          <w:szCs w:val="22"/>
        </w:rPr>
        <w:t xml:space="preserve"> dnia 31 marca 2023 r. </w:t>
      </w:r>
      <w:r w:rsidRPr="00EC1545">
        <w:rPr>
          <w:rFonts w:ascii="Calibri" w:hAnsi="Calibri" w:cs="Calibri"/>
          <w:bCs/>
          <w:sz w:val="22"/>
          <w:szCs w:val="22"/>
        </w:rPr>
        <w:t>w sprawie szczegółowych warunków i szczegółowego trybu przyznawania i wypłaty płatności rolno-środowiskowo-klimatycznych w ramach planu strategicznego dla wspólnej polityki rolnej na lata 2023–2027,</w:t>
      </w:r>
      <w:r>
        <w:rPr>
          <w:rFonts w:ascii="Calibri" w:hAnsi="Calibri" w:cs="Calibri"/>
          <w:bCs/>
          <w:sz w:val="22"/>
          <w:szCs w:val="22"/>
        </w:rPr>
        <w:t xml:space="preserve"> oraz decyzją </w:t>
      </w:r>
      <w:r w:rsidRPr="00EC1545">
        <w:rPr>
          <w:rFonts w:ascii="Calibri" w:hAnsi="Calibri" w:cs="Calibri"/>
          <w:bCs/>
          <w:sz w:val="22"/>
          <w:szCs w:val="22"/>
        </w:rPr>
        <w:t xml:space="preserve">nr 0311-2025-000334 z dnia 13-01-2025 r. Kierownika Biura Powiatowego Agencji Restrukturyzacji i Modernizacji Rolnictwa  w sprawie przyznania </w:t>
      </w:r>
      <w:r>
        <w:rPr>
          <w:rFonts w:ascii="Calibri" w:hAnsi="Calibri" w:cs="Calibri"/>
          <w:bCs/>
          <w:sz w:val="22"/>
          <w:szCs w:val="22"/>
        </w:rPr>
        <w:t xml:space="preserve">Dla PGL LP Nadleśnictwa Sławno </w:t>
      </w:r>
      <w:r w:rsidRPr="00EC1545">
        <w:rPr>
          <w:rFonts w:ascii="Calibri" w:hAnsi="Calibri" w:cs="Calibri"/>
          <w:bCs/>
          <w:sz w:val="22"/>
          <w:szCs w:val="22"/>
        </w:rPr>
        <w:t xml:space="preserve">płatności rolno – środowiskowo – klimatycznych  w ramach Planu strategicznego dla Wspólnej Polityki Rolnej na lata 2023-2027. </w:t>
      </w:r>
      <w:r>
        <w:rPr>
          <w:rFonts w:ascii="Calibri" w:hAnsi="Calibri" w:cs="Calibri"/>
          <w:bCs/>
          <w:sz w:val="22"/>
          <w:szCs w:val="22"/>
        </w:rPr>
        <w:t xml:space="preserve"> Kontynuacja działań dotyczy </w:t>
      </w:r>
      <w:r w:rsidRPr="00B55D66">
        <w:rPr>
          <w:rFonts w:ascii="Calibri" w:hAnsi="Calibri" w:cs="Calibri"/>
          <w:bCs/>
          <w:sz w:val="22"/>
          <w:szCs w:val="22"/>
        </w:rPr>
        <w:t xml:space="preserve">gruntów i powierzchni zestawionych w </w:t>
      </w:r>
      <w:r w:rsidRPr="00B55D66">
        <w:rPr>
          <w:rFonts w:ascii="Arial Narrow" w:hAnsi="Arial Narrow" w:cs="Calibri"/>
          <w:bCs/>
          <w:sz w:val="22"/>
          <w:szCs w:val="22"/>
        </w:rPr>
        <w:t>§</w:t>
      </w:r>
      <w:r w:rsidRPr="00B55D66">
        <w:rPr>
          <w:rFonts w:ascii="Calibri" w:hAnsi="Calibri" w:cs="Calibri"/>
          <w:bCs/>
          <w:sz w:val="22"/>
          <w:szCs w:val="22"/>
        </w:rPr>
        <w:t>1, ust. 4 niniejszej umowy.</w:t>
      </w:r>
    </w:p>
    <w:p w14:paraId="6C35149D" w14:textId="77777777" w:rsidR="009B71E0" w:rsidRPr="00B55D66" w:rsidRDefault="009B71E0" w:rsidP="00F51280">
      <w:pPr>
        <w:pStyle w:val="Akapitzlist"/>
        <w:widowControl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AF1DD" w:themeFill="accent3" w:themeFillTint="33"/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B55D66">
        <w:rPr>
          <w:rFonts w:ascii="Calibri" w:hAnsi="Calibri" w:cs="Calibri"/>
          <w:bCs/>
          <w:sz w:val="22"/>
          <w:szCs w:val="22"/>
        </w:rPr>
        <w:t xml:space="preserve"> Dzierżawca zobowiązany jest do złożenia wniosku o kontynuację  interwencji rolno – siedliskowo- klimatycznej.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B55D66">
        <w:rPr>
          <w:rFonts w:ascii="Calibri" w:hAnsi="Calibri" w:cs="Calibri"/>
          <w:bCs/>
          <w:sz w:val="22"/>
          <w:szCs w:val="22"/>
        </w:rPr>
        <w:t xml:space="preserve"> Brak wypełnienie zobowiązań wynikających z powyższego zapisu skutkować </w:t>
      </w:r>
      <w:r w:rsidRPr="00B55D66">
        <w:rPr>
          <w:rFonts w:ascii="Calibri" w:hAnsi="Calibri" w:cs="Calibri"/>
          <w:bCs/>
          <w:sz w:val="22"/>
          <w:szCs w:val="22"/>
        </w:rPr>
        <w:lastRenderedPageBreak/>
        <w:t xml:space="preserve">będzie  zobowiązaniem Dzierżawcy do zwrotu otrzymanej przez Nadleśnictwo Sławno za 2024 rok dotacji, na podstawie decyzji 0311-2025-000334 z dnia 13-01-2025 r. Kierownika Biura Powiatowego </w:t>
      </w:r>
      <w:proofErr w:type="spellStart"/>
      <w:r w:rsidRPr="00B55D66">
        <w:rPr>
          <w:rFonts w:ascii="Calibri" w:hAnsi="Calibri" w:cs="Calibri"/>
          <w:bCs/>
          <w:sz w:val="22"/>
          <w:szCs w:val="22"/>
        </w:rPr>
        <w:t>ARMiR</w:t>
      </w:r>
      <w:proofErr w:type="spellEnd"/>
      <w:r w:rsidRPr="00B55D66">
        <w:rPr>
          <w:rFonts w:ascii="Calibri" w:hAnsi="Calibri" w:cs="Calibri"/>
          <w:bCs/>
          <w:sz w:val="22"/>
          <w:szCs w:val="22"/>
        </w:rPr>
        <w:t xml:space="preserve"> w Darłowie,  z uwagi na brak kontynuacji realizacji interwencji. </w:t>
      </w:r>
    </w:p>
    <w:p w14:paraId="540082D1" w14:textId="41B8CF61" w:rsidR="009B71E0" w:rsidRDefault="009B71E0" w:rsidP="009B71E0">
      <w:pPr>
        <w:pStyle w:val="Style5"/>
        <w:widowControl/>
        <w:spacing w:before="120" w:line="300" w:lineRule="auto"/>
        <w:ind w:left="360"/>
        <w:rPr>
          <w:rFonts w:ascii="Calibri" w:hAnsi="Calibri"/>
          <w:color w:val="auto"/>
          <w:sz w:val="22"/>
          <w:szCs w:val="22"/>
        </w:rPr>
      </w:pPr>
    </w:p>
    <w:p w14:paraId="1EA56159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§5</w:t>
      </w:r>
    </w:p>
    <w:p w14:paraId="49944349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Dzierżawcy na dzierżawionym gruncie nie wolno wznosić,  bez zgody Wydzierżawiającego, obiektów budowlanych (zdefiniowanych w ustawie z dnia 07 lipca 1994r. Prawo budowlane  - tj. Dz. U. z 2020r. poz. 1333 ze zm.) wymagających i nie wymagających zgłoszenia lub pozwolenia na budowę oraz innych obiektów i </w:t>
      </w:r>
      <w:proofErr w:type="spellStart"/>
      <w:r w:rsidRPr="003D3F1D">
        <w:rPr>
          <w:rFonts w:ascii="Calibri" w:hAnsi="Calibri"/>
          <w:color w:val="auto"/>
          <w:sz w:val="22"/>
          <w:szCs w:val="22"/>
        </w:rPr>
        <w:t>nasadzeń</w:t>
      </w:r>
      <w:proofErr w:type="spellEnd"/>
      <w:r w:rsidRPr="003D3F1D">
        <w:rPr>
          <w:rFonts w:ascii="Calibri" w:hAnsi="Calibri"/>
          <w:color w:val="auto"/>
          <w:sz w:val="22"/>
          <w:szCs w:val="22"/>
        </w:rPr>
        <w:t xml:space="preserve"> drzew i krzewów, poza </w:t>
      </w:r>
      <w:proofErr w:type="spellStart"/>
      <w:r w:rsidRPr="003D3F1D">
        <w:rPr>
          <w:rFonts w:ascii="Calibri" w:hAnsi="Calibri"/>
          <w:color w:val="auto"/>
          <w:sz w:val="22"/>
          <w:szCs w:val="22"/>
        </w:rPr>
        <w:t>nasadzeniami</w:t>
      </w:r>
      <w:proofErr w:type="spellEnd"/>
      <w:r w:rsidRPr="003D3F1D">
        <w:rPr>
          <w:rFonts w:ascii="Calibri" w:hAnsi="Calibri"/>
          <w:color w:val="auto"/>
          <w:sz w:val="22"/>
          <w:szCs w:val="22"/>
        </w:rPr>
        <w:t xml:space="preserve"> drzew owocowych.</w:t>
      </w:r>
    </w:p>
    <w:p w14:paraId="57E62AF3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ma prawo do pobierania pożytków, za wyjątkiem wycinania drzew i krzewów. W razie konieczności wycięcia drzew lub krzewów dokona tego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na własny koszt pod nadzorem Wydzierżawiającego, a uzyskany surowiec będzie stanowił własność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Wydzierżawiającego</w:t>
      </w:r>
      <w:r w:rsidRPr="003D3F1D">
        <w:rPr>
          <w:rFonts w:ascii="Calibri" w:hAnsi="Calibri"/>
          <w:color w:val="auto"/>
          <w:sz w:val="22"/>
          <w:szCs w:val="22"/>
        </w:rPr>
        <w:t>.</w:t>
      </w:r>
    </w:p>
    <w:p w14:paraId="340A878B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Wydzierżawiający zastrzega sobie możliwość wejścia na grunt celem przeprowadzenia m. in. przeglądu zgodnego wykorzystania użytku rolnego z treścią umowy.</w:t>
      </w:r>
    </w:p>
    <w:p w14:paraId="12FE9C1E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Organom Lasów Państwowych na każdym etapie obowiązywania umowy przysługuje prawo kontroli wykorzystania gruntu objętego niniejszą umową.</w:t>
      </w:r>
    </w:p>
    <w:p w14:paraId="448D3E0A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§6</w:t>
      </w:r>
    </w:p>
    <w:p w14:paraId="7991DB33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</w:rPr>
      </w:pPr>
      <w:r w:rsidRPr="003D3F1D">
        <w:rPr>
          <w:rFonts w:ascii="Calibri" w:hAnsi="Calibri"/>
          <w:color w:val="auto"/>
          <w:sz w:val="22"/>
          <w:szCs w:val="22"/>
        </w:rPr>
        <w:t>Bez zgody Wydzierżawiającego udzielonej na piśmie pod rygorem nieważności, Dzierżawca nie ma prawa oddawać grunt do korzystania osobom trzecim bez względu na formę, a nadto obciążać nieruchomość jakimikolwiek prawami.</w:t>
      </w:r>
    </w:p>
    <w:p w14:paraId="6B931E00" w14:textId="77777777" w:rsidR="00235C9E" w:rsidRPr="003D3F1D" w:rsidRDefault="0023058A">
      <w:pPr>
        <w:pStyle w:val="Akapitzlist"/>
        <w:spacing w:before="120" w:line="300" w:lineRule="auto"/>
        <w:ind w:left="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7</w:t>
      </w:r>
    </w:p>
    <w:p w14:paraId="05F2C430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Umowa może być rozwiązana przez każdą ze stron w drodze porozumienia w każdym terminie lub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drodze wypowiedzenia wynoszącego trzy miesiące liczonym od pierwszego dnia kolejnego miesiąca ze skutkiem na koniec miesiąca marca lub września danego roku. </w:t>
      </w:r>
    </w:p>
    <w:p w14:paraId="4D5D255A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Wydzierżawiający ma prawo do rozwiązania niniejszej umowy ze skutkiem natychmiastowym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przypadku rażącego naruszenia postanowień umowy przez Dzierżawcę, a w szczególności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wypadku:</w:t>
      </w:r>
    </w:p>
    <w:p w14:paraId="096EC537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utrzymania należytej kultury - zgodnie z przeznaczeniem dzierżawionego gruntu rolnego, mimo upływu terminu wyznaczonego w wezwaniu;</w:t>
      </w:r>
    </w:p>
    <w:p w14:paraId="79908873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gdy Dzierżawca będzie zalegał z czynszem przez okres  trzech miesięcy licząc od dnia upływu terminu płatności określonego w umowie, po udzieleniu mu dodatkowego trzy -miesięcznego terminu do zapłaty należności. </w:t>
      </w:r>
    </w:p>
    <w:p w14:paraId="38CF89D5" w14:textId="77777777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gdy grunt będzie niezbędnie potrzebny Wydzierżawiającemu.</w:t>
      </w:r>
    </w:p>
    <w:p w14:paraId="0CE77325" w14:textId="65ECDCFB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przestrzeganie § 5</w:t>
      </w:r>
      <w:r w:rsidR="00E74766"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color w:val="auto"/>
          <w:sz w:val="22"/>
          <w:szCs w:val="22"/>
        </w:rPr>
        <w:t>oraz §6.</w:t>
      </w:r>
    </w:p>
    <w:p w14:paraId="2638FFDA" w14:textId="77777777" w:rsidR="00235C9E" w:rsidRPr="003D3F1D" w:rsidRDefault="0023058A">
      <w:pPr>
        <w:pStyle w:val="Style7"/>
        <w:widowControl/>
        <w:numPr>
          <w:ilvl w:val="0"/>
          <w:numId w:val="19"/>
        </w:numPr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Niniejsza umowa dzierżawy wygasa z dniem śmierci dzierżawcy.</w:t>
      </w:r>
    </w:p>
    <w:p w14:paraId="73BC0484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pacing w:val="70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lastRenderedPageBreak/>
        <w:t>§8</w:t>
      </w:r>
    </w:p>
    <w:p w14:paraId="0F06303F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Po zakończeniu umowy Dzierżawca przekaże przedmiot umowy w stanie nie pogorszonym  oraz uporządkowanym.</w:t>
      </w:r>
    </w:p>
    <w:p w14:paraId="7B7590C3" w14:textId="244AA25F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Zwrot przedmiotu umowy winien nastąpić w dniu wygaśnięcia lub rozwiązania umowy. Dopuszcza się zwrot w terminie do 14 dni od dnia wygaśnięcia lub rozwiązania umowy. Najpóźniej w  tym dniu należy sporządzić protokół przekazania – przejęcia. Protokół zostanie sporządzony z udziałem Dzierżawcy. Jeśli Dzierżawca nie stawi się na odbiór i przekazanie dzierżawionego gruntu Wydzierżawiający dokona jednostronnego odbioru i sporządzi protokół przekazania – przejęcia bez udziału Dzierżawcy. </w:t>
      </w:r>
    </w:p>
    <w:p w14:paraId="683F8BA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Protokół zdawczo- odbiorczy winien zawierać stan przekazywanego obiektu, w tym zakres i termin realizacji prac jakie należy wykonać w celu przywrócenia odpowiedniego stanu. Dzierżawca zobowiązany jest do przeprowadzenia prac na własny koszt, w terminie wskazanym w protokole.</w:t>
      </w:r>
    </w:p>
    <w:p w14:paraId="68DDD84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Jeśli Dzierżawca nie wykona prac wskazanych w protokole, to Wydzierżawiający wykona prace a kosztami wykonanych prac Dzierżawca zostanie obciążony przez Wydzierżawiającego fakturą.  </w:t>
      </w:r>
    </w:p>
    <w:p w14:paraId="21BF7F6D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Jeśli Dzierżawca nie zwróci przedmiotu umowy w terminie określonym powyżej Wydzierżawiający może żądać odszkodowania za bezumowne korzystanie z przedmiotu umowy w wysokości dwukrotności stawki czynszu dzierżawnego zawartego w umowie. Odszkodowanie liczone będzie proporcjonalnie za każdy dzień bezumownego korzystania.</w:t>
      </w:r>
    </w:p>
    <w:p w14:paraId="4A884BB1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śmierci Dzierżawcy, odbiór i sporządzenie protokołu przekazania – przejęcia Wydzierżawiający dokona jednostronnie.</w:t>
      </w:r>
    </w:p>
    <w:p w14:paraId="69CCAFFF" w14:textId="45B79107" w:rsidR="00235C9E" w:rsidRPr="003D3F1D" w:rsidRDefault="0023058A">
      <w:pPr>
        <w:pStyle w:val="Style5"/>
        <w:widowControl/>
        <w:spacing w:before="120" w:line="30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§9</w:t>
      </w:r>
    </w:p>
    <w:p w14:paraId="6C88BCA6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Wydzierżawiający ma prawo na bieżąco kontrolować stan przedmiotu umowy oraz sposób korzystania z niego zgodnie z postanowieniami niniejszej umowy.</w:t>
      </w:r>
    </w:p>
    <w:p w14:paraId="54BA258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ponosi pełną odpowiedzialność materialną za wszelkie szkody Nadleśnictwa Sławno i osób trzecich  związane z  prowadzeniem przez Dzierżawcę gospodarki rolnej lub przydomowego ogródka na wydzierżawianym gruncie. </w:t>
      </w:r>
    </w:p>
    <w:p w14:paraId="043EF514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jest zobowiązany do  przestrzegania na dzierżawionym gruncie przepisów ochrony przeciwpożarowej oraz ochrony przyrody.</w:t>
      </w:r>
    </w:p>
    <w:p w14:paraId="7E4CC0D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nie ma prawa do uzyskania rekompensaty, obniżenia czynszu dzierżawnego czy odszkodowania z tytułu wykonywania na przedmiotowym gruncie przez Wydzierżawiającego prac związanych z prowadzona gospodarka leśną. </w:t>
      </w:r>
    </w:p>
    <w:p w14:paraId="618F5B10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na własny koszt i ryzyko ponosi wszelkie nakłady i koszty ulepszeń przedmiotowego obiektu. W przypadku zakończenia dzierżawy po zakończeniu umowy lub rozwiązaniu umowy Dzierżawca nie ma prawa żądać od Wydzierżawiającego zwrotu poniesionych nakładów na ulepszenie przedmiotu umowy.   </w:t>
      </w:r>
    </w:p>
    <w:p w14:paraId="1401BB3D" w14:textId="77777777" w:rsidR="00EA1EEF" w:rsidRDefault="00EA1EEF">
      <w:pPr>
        <w:pStyle w:val="Style5"/>
        <w:widowControl/>
        <w:spacing w:before="120" w:line="480" w:lineRule="auto"/>
        <w:ind w:right="43"/>
        <w:jc w:val="center"/>
        <w:rPr>
          <w:rFonts w:ascii="Calibri" w:hAnsi="Calibri"/>
          <w:color w:val="auto"/>
          <w:sz w:val="22"/>
          <w:szCs w:val="22"/>
        </w:rPr>
      </w:pPr>
    </w:p>
    <w:p w14:paraId="53A555FE" w14:textId="77ABC717" w:rsidR="00235C9E" w:rsidRPr="003D3F1D" w:rsidRDefault="0023058A">
      <w:pPr>
        <w:pStyle w:val="Style5"/>
        <w:widowControl/>
        <w:spacing w:before="120" w:line="48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§10</w:t>
      </w:r>
    </w:p>
    <w:p w14:paraId="08E0E1AB" w14:textId="1C9E7622" w:rsidR="00235C9E" w:rsidRDefault="0023058A">
      <w:pPr>
        <w:pStyle w:val="Style5"/>
        <w:widowControl/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spory mogące wyniknąć w związku z realizacją niniejszej umowy będą rozstrzygane przez Sąd miejscowo właściwy dla Wydzierżawiającego.</w:t>
      </w:r>
    </w:p>
    <w:p w14:paraId="0626C1E2" w14:textId="6691C52D" w:rsidR="00862A21" w:rsidRDefault="00862A21">
      <w:pPr>
        <w:pStyle w:val="Style5"/>
        <w:widowControl/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</w:p>
    <w:p w14:paraId="014644D7" w14:textId="77777777" w:rsidR="00862A21" w:rsidRPr="003D3F1D" w:rsidRDefault="00862A21">
      <w:pPr>
        <w:pStyle w:val="Style5"/>
        <w:widowControl/>
        <w:spacing w:before="120" w:line="300" w:lineRule="auto"/>
        <w:ind w:right="43"/>
        <w:rPr>
          <w:rFonts w:ascii="Calibri" w:eastAsia="Calibri" w:hAnsi="Calibri" w:cs="Calibri"/>
          <w:color w:val="auto"/>
          <w:sz w:val="22"/>
          <w:szCs w:val="22"/>
        </w:rPr>
      </w:pPr>
    </w:p>
    <w:p w14:paraId="20219580" w14:textId="4E054ADE" w:rsidR="009B71E0" w:rsidRPr="003D3F1D" w:rsidRDefault="009B71E0" w:rsidP="009B71E0">
      <w:pPr>
        <w:pStyle w:val="Style5"/>
        <w:widowControl/>
        <w:spacing w:before="120" w:line="48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§11</w:t>
      </w:r>
    </w:p>
    <w:p w14:paraId="08B5F0BD" w14:textId="29095DB2" w:rsidR="00235C9E" w:rsidRDefault="0023058A" w:rsidP="00061E86">
      <w:pPr>
        <w:pStyle w:val="Style5"/>
        <w:widowControl/>
        <w:spacing w:before="120" w:line="300" w:lineRule="auto"/>
        <w:ind w:right="14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oświadcza, że zrzeka się wszelkich roszczeń względem Skarbu Państwa z tytułu szkód mogących powstać w przedmiocie dzierżawy tj. odszkodowań za szkody wyrządzone w uprawach i plonach rolnych przez dziki, daniele, jelenie i sarny. </w:t>
      </w:r>
    </w:p>
    <w:p w14:paraId="7270D5AC" w14:textId="77777777" w:rsidR="0079791A" w:rsidRDefault="0079791A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</w:p>
    <w:p w14:paraId="46D00671" w14:textId="5D5A7614" w:rsidR="00235C9E" w:rsidRPr="003D3F1D" w:rsidRDefault="0023058A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12</w:t>
      </w:r>
    </w:p>
    <w:p w14:paraId="3BC5EF53" w14:textId="77777777" w:rsidR="0079791A" w:rsidRDefault="0023058A" w:rsidP="00061E86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sprawach nieuregulowanych niniejszą umową mają zastosowanie przepisy Kodeksu Cywilnego.</w:t>
      </w:r>
      <w:r w:rsidRPr="003D3F1D">
        <w:rPr>
          <w:rFonts w:ascii="Calibri" w:hAnsi="Calibri"/>
          <w:color w:val="auto"/>
          <w:sz w:val="22"/>
          <w:szCs w:val="22"/>
        </w:rPr>
        <w:br/>
      </w:r>
    </w:p>
    <w:p w14:paraId="08455C93" w14:textId="20A6D855" w:rsidR="00235C9E" w:rsidRPr="003D3F1D" w:rsidRDefault="0023058A" w:rsidP="00061E86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13</w:t>
      </w:r>
    </w:p>
    <w:p w14:paraId="2AE924F0" w14:textId="01A58F91" w:rsidR="00235C9E" w:rsidRPr="003D3F1D" w:rsidRDefault="0023058A">
      <w:pPr>
        <w:pStyle w:val="Style5"/>
        <w:widowControl/>
        <w:spacing w:before="178" w:line="240" w:lineRule="auto"/>
        <w:ind w:right="14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zmiany w umowie wymagają formy pisemnej pod rygorem nieważności.</w:t>
      </w:r>
    </w:p>
    <w:p w14:paraId="4D3AC7A7" w14:textId="621A2A7E" w:rsidR="00235C9E" w:rsidRPr="003D3F1D" w:rsidRDefault="0023058A">
      <w:pPr>
        <w:pStyle w:val="Style5"/>
        <w:widowControl/>
        <w:spacing w:before="185" w:line="24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</w:t>
      </w:r>
      <w:r w:rsidR="00E74766" w:rsidRPr="003D3F1D">
        <w:rPr>
          <w:rFonts w:ascii="Calibri" w:hAnsi="Calibri"/>
          <w:color w:val="auto"/>
          <w:sz w:val="22"/>
          <w:szCs w:val="22"/>
        </w:rPr>
        <w:t>4</w:t>
      </w:r>
    </w:p>
    <w:p w14:paraId="630A41E9" w14:textId="77777777" w:rsidR="00235C9E" w:rsidRPr="003D3F1D" w:rsidRDefault="0023058A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Niniejszą umowę sporządzono w dwóch jednobrzmiących egzemplarzach, z których po jednym otrzymują każda ze stron.</w:t>
      </w:r>
    </w:p>
    <w:p w14:paraId="1B8F653C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323EAD29" w14:textId="2ABCE027" w:rsidR="00235C9E" w:rsidRPr="003D3F1D" w:rsidRDefault="0023058A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  <w:t xml:space="preserve">  WYDZIERŻAWIAJĄCY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</w:p>
    <w:p w14:paraId="2985D962" w14:textId="77777777" w:rsidR="00235C9E" w:rsidRPr="003D3F1D" w:rsidRDefault="00235C9E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color w:val="auto"/>
          <w:sz w:val="22"/>
          <w:szCs w:val="22"/>
        </w:rPr>
      </w:pPr>
    </w:p>
    <w:p w14:paraId="0EF15620" w14:textId="68B95018" w:rsidR="00235C9E" w:rsidRPr="00E74766" w:rsidRDefault="0023058A">
      <w:pPr>
        <w:pStyle w:val="Style5"/>
        <w:widowControl/>
        <w:spacing w:before="185" w:line="240" w:lineRule="auto"/>
        <w:ind w:firstLine="720"/>
        <w:rPr>
          <w:color w:val="auto"/>
        </w:rPr>
      </w:pPr>
      <w:r w:rsidRPr="00E74766">
        <w:rPr>
          <w:rFonts w:ascii="Calibri" w:hAnsi="Calibri"/>
          <w:color w:val="auto"/>
          <w:sz w:val="22"/>
          <w:szCs w:val="22"/>
        </w:rPr>
        <w:t>……………………………….</w:t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="000F3A80"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>………………………………….</w:t>
      </w:r>
    </w:p>
    <w:sectPr w:rsidR="00235C9E" w:rsidRPr="00E74766" w:rsidSect="004905FC">
      <w:headerReference w:type="default" r:id="rId8"/>
      <w:footerReference w:type="default" r:id="rId9"/>
      <w:pgSz w:w="11900" w:h="16840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5E920" w14:textId="77777777" w:rsidR="0039659F" w:rsidRDefault="0039659F">
      <w:r>
        <w:separator/>
      </w:r>
    </w:p>
  </w:endnote>
  <w:endnote w:type="continuationSeparator" w:id="0">
    <w:p w14:paraId="2554C0C6" w14:textId="77777777" w:rsidR="0039659F" w:rsidRDefault="0039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35C3" w14:textId="48D2C1E4" w:rsidR="00235C9E" w:rsidRDefault="0023058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EE3E77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7C104" w14:textId="77777777" w:rsidR="0039659F" w:rsidRDefault="0039659F">
      <w:r>
        <w:separator/>
      </w:r>
    </w:p>
  </w:footnote>
  <w:footnote w:type="continuationSeparator" w:id="0">
    <w:p w14:paraId="0019DC56" w14:textId="77777777" w:rsidR="0039659F" w:rsidRDefault="00396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D8A72" w14:textId="11600677" w:rsidR="00EA1EEF" w:rsidRDefault="00EA1EEF" w:rsidP="00EA1EEF">
    <w:pPr>
      <w:pStyle w:val="LPNaglowek"/>
      <w:rPr>
        <w:color w:val="004D43"/>
      </w:rPr>
    </w:pPr>
    <w:r w:rsidRPr="002E7A96">
      <w:rPr>
        <w:color w:val="004D43"/>
      </w:rPr>
      <w:t>Nadleśnictwo Sławno</w:t>
    </w:r>
    <w:r>
      <w:rPr>
        <w:color w:val="004D43"/>
      </w:rPr>
      <w:t xml:space="preserve"> </w:t>
    </w:r>
  </w:p>
  <w:p w14:paraId="41B5038B" w14:textId="25203C92" w:rsidR="00EA1EEF" w:rsidRPr="000A5E95" w:rsidRDefault="00EA1EEF" w:rsidP="00EA1EEF">
    <w:pPr>
      <w:pStyle w:val="LPNaglowek"/>
      <w:jc w:val="center"/>
      <w:rPr>
        <w:rFonts w:ascii="Arial Narrow" w:hAnsi="Arial Narrow"/>
        <w:color w:val="004D43"/>
        <w:sz w:val="22"/>
      </w:rPr>
    </w:pPr>
    <w:r w:rsidRPr="000A5E95">
      <w:rPr>
        <w:rFonts w:ascii="Arial Narrow" w:hAnsi="Arial Narrow"/>
        <w:color w:val="004D43"/>
        <w:sz w:val="22"/>
      </w:rPr>
      <w:t xml:space="preserve">Przetarg nieograniczony </w:t>
    </w:r>
    <w:r>
      <w:rPr>
        <w:rFonts w:ascii="Arial Narrow" w:hAnsi="Arial Narrow"/>
        <w:color w:val="004D43"/>
        <w:sz w:val="22"/>
      </w:rPr>
      <w:t>– Dzierż</w:t>
    </w:r>
    <w:r w:rsidR="00EE3E77">
      <w:rPr>
        <w:rFonts w:ascii="Arial Narrow" w:hAnsi="Arial Narrow"/>
        <w:color w:val="004D43"/>
        <w:sz w:val="22"/>
      </w:rPr>
      <w:t>awa gruntów rolnych  Z1G. 2217.36</w:t>
    </w:r>
    <w:r>
      <w:rPr>
        <w:rFonts w:ascii="Arial Narrow" w:hAnsi="Arial Narrow"/>
        <w:color w:val="004D43"/>
        <w:sz w:val="22"/>
      </w:rPr>
      <w:t>.2025</w:t>
    </w:r>
  </w:p>
  <w:p w14:paraId="186562AD" w14:textId="2BE4B92E" w:rsidR="00235C9E" w:rsidRPr="00EB1B0F" w:rsidRDefault="00EA1EEF" w:rsidP="00EA1EEF">
    <w:pPr>
      <w:pStyle w:val="Nagwek"/>
      <w:jc w:val="right"/>
      <w:rPr>
        <w:rFonts w:ascii="Arial Narrow" w:hAnsi="Arial Narrow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72206" wp14:editId="0A576EE2">
              <wp:simplePos x="0" y="0"/>
              <wp:positionH relativeFrom="column">
                <wp:posOffset>-247650</wp:posOffset>
              </wp:positionH>
              <wp:positionV relativeFrom="paragraph">
                <wp:posOffset>225425</wp:posOffset>
              </wp:positionV>
              <wp:extent cx="6126480" cy="636"/>
              <wp:effectExtent l="0" t="0" r="0" b="0"/>
              <wp:wrapNone/>
              <wp:docPr id="4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6480" cy="636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743FCF1" id="Line 5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17.75pt" to="462.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" strokecolor="#005846" strokeweight=".5pt"/>
          </w:pict>
        </mc:Fallback>
      </mc:AlternateContent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9B71E0" w:rsidRPr="00EB1B0F">
      <w:rPr>
        <w:rFonts w:ascii="Arial Narrow" w:hAnsi="Arial Narrow"/>
      </w:rPr>
      <w:tab/>
    </w:r>
    <w:r w:rsidR="00A950C0" w:rsidRPr="00EB1B0F">
      <w:rPr>
        <w:rFonts w:ascii="Arial Narrow" w:hAnsi="Arial Narrow"/>
      </w:rPr>
      <w:t xml:space="preserve">Zał. nr </w:t>
    </w:r>
    <w:r w:rsidR="00EB1B0F" w:rsidRPr="00EB1B0F">
      <w:rPr>
        <w:rFonts w:ascii="Arial Narrow" w:hAnsi="Arial Narrow"/>
      </w:rPr>
      <w:t>9 (wzór umowy dzierżawy)</w:t>
    </w:r>
  </w:p>
  <w:p w14:paraId="17CE7BB6" w14:textId="58CD454E" w:rsidR="003D3F1D" w:rsidRPr="00EB1B0F" w:rsidRDefault="003D3F1D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CDD"/>
    <w:multiLevelType w:val="hybridMultilevel"/>
    <w:tmpl w:val="6878398E"/>
    <w:styleLink w:val="Zaimportowanystyl10"/>
    <w:lvl w:ilvl="0" w:tplc="70A60E0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648FD7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84B0DEA8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66E8A8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14BA9692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688B724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2FAC114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D88AD4D4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44A83A68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" w15:restartNumberingAfterBreak="0">
    <w:nsid w:val="00777B90"/>
    <w:multiLevelType w:val="hybridMultilevel"/>
    <w:tmpl w:val="1B52610A"/>
    <w:lvl w:ilvl="0" w:tplc="0415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5500E60"/>
    <w:multiLevelType w:val="hybridMultilevel"/>
    <w:tmpl w:val="3A4E2C7A"/>
    <w:styleLink w:val="Zaimportowanystyl8"/>
    <w:lvl w:ilvl="0" w:tplc="C860B46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B812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E8A7B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0A0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48540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0BB32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7CE58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DC35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7C61B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0361FC5"/>
    <w:multiLevelType w:val="hybridMultilevel"/>
    <w:tmpl w:val="3A4E2C7A"/>
    <w:numStyleLink w:val="Zaimportowanystyl8"/>
  </w:abstractNum>
  <w:abstractNum w:abstractNumId="4" w15:restartNumberingAfterBreak="0">
    <w:nsid w:val="14ED7842"/>
    <w:multiLevelType w:val="hybridMultilevel"/>
    <w:tmpl w:val="03983AF0"/>
    <w:numStyleLink w:val="Zaimportowanystyl7"/>
  </w:abstractNum>
  <w:abstractNum w:abstractNumId="5" w15:restartNumberingAfterBreak="0">
    <w:nsid w:val="151A28A5"/>
    <w:multiLevelType w:val="hybridMultilevel"/>
    <w:tmpl w:val="11207CFE"/>
    <w:numStyleLink w:val="Zaimportowanystyl6"/>
  </w:abstractNum>
  <w:abstractNum w:abstractNumId="6" w15:restartNumberingAfterBreak="0">
    <w:nsid w:val="1D230DD6"/>
    <w:multiLevelType w:val="hybridMultilevel"/>
    <w:tmpl w:val="782C8C1C"/>
    <w:numStyleLink w:val="Zaimportowanystyl1"/>
  </w:abstractNum>
  <w:abstractNum w:abstractNumId="7" w15:restartNumberingAfterBreak="0">
    <w:nsid w:val="34781474"/>
    <w:multiLevelType w:val="hybridMultilevel"/>
    <w:tmpl w:val="3C469C00"/>
    <w:numStyleLink w:val="Zaimportowanystyl9"/>
  </w:abstractNum>
  <w:abstractNum w:abstractNumId="8" w15:restartNumberingAfterBreak="0">
    <w:nsid w:val="3AD37AD6"/>
    <w:multiLevelType w:val="hybridMultilevel"/>
    <w:tmpl w:val="782C8C1C"/>
    <w:styleLink w:val="Zaimportowanystyl1"/>
    <w:lvl w:ilvl="0" w:tplc="A746A8AE">
      <w:start w:val="1"/>
      <w:numFmt w:val="decimal"/>
      <w:lvlText w:val="%1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B662ED6">
      <w:start w:val="1"/>
      <w:numFmt w:val="decimal"/>
      <w:lvlText w:val="%2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394B1CA">
      <w:start w:val="1"/>
      <w:numFmt w:val="decimal"/>
      <w:lvlText w:val="%3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05109A48">
      <w:start w:val="1"/>
      <w:numFmt w:val="decimal"/>
      <w:lvlText w:val="%4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69C46C8">
      <w:start w:val="1"/>
      <w:numFmt w:val="decimal"/>
      <w:lvlText w:val="%5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E48D4E8">
      <w:start w:val="1"/>
      <w:numFmt w:val="decimal"/>
      <w:lvlText w:val="%6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62720EDE">
      <w:start w:val="1"/>
      <w:numFmt w:val="decimal"/>
      <w:lvlText w:val="%7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9B129C52">
      <w:start w:val="1"/>
      <w:numFmt w:val="decimal"/>
      <w:lvlText w:val="%8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7D106596">
      <w:start w:val="1"/>
      <w:numFmt w:val="decimal"/>
      <w:lvlText w:val="%9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9" w15:restartNumberingAfterBreak="0">
    <w:nsid w:val="466B2F48"/>
    <w:multiLevelType w:val="multilevel"/>
    <w:tmpl w:val="70A62C90"/>
    <w:numStyleLink w:val="Zaimportowanystyl3"/>
  </w:abstractNum>
  <w:abstractNum w:abstractNumId="10" w15:restartNumberingAfterBreak="0">
    <w:nsid w:val="46B6749A"/>
    <w:multiLevelType w:val="hybridMultilevel"/>
    <w:tmpl w:val="CB18F9DC"/>
    <w:numStyleLink w:val="Zaimportowanystyl4"/>
  </w:abstractNum>
  <w:abstractNum w:abstractNumId="11" w15:restartNumberingAfterBreak="0">
    <w:nsid w:val="4942271A"/>
    <w:multiLevelType w:val="multilevel"/>
    <w:tmpl w:val="047450C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68"/>
        </w:tabs>
        <w:ind w:left="1768" w:hanging="360"/>
      </w:pPr>
    </w:lvl>
    <w:lvl w:ilvl="2">
      <w:start w:val="1"/>
      <w:numFmt w:val="decimal"/>
      <w:lvlText w:val="%3."/>
      <w:lvlJc w:val="left"/>
      <w:pPr>
        <w:tabs>
          <w:tab w:val="num" w:pos="2488"/>
        </w:tabs>
        <w:ind w:left="2488" w:hanging="360"/>
      </w:pPr>
    </w:lvl>
    <w:lvl w:ilvl="3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>
      <w:start w:val="1"/>
      <w:numFmt w:val="decimal"/>
      <w:lvlText w:val="%5."/>
      <w:lvlJc w:val="left"/>
      <w:pPr>
        <w:tabs>
          <w:tab w:val="num" w:pos="3928"/>
        </w:tabs>
        <w:ind w:left="3928" w:hanging="360"/>
      </w:pPr>
    </w:lvl>
    <w:lvl w:ilvl="5">
      <w:start w:val="1"/>
      <w:numFmt w:val="decimal"/>
      <w:lvlText w:val="%6."/>
      <w:lvlJc w:val="left"/>
      <w:pPr>
        <w:tabs>
          <w:tab w:val="num" w:pos="4648"/>
        </w:tabs>
        <w:ind w:left="4648" w:hanging="360"/>
      </w:pPr>
    </w:lvl>
    <w:lvl w:ilvl="6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>
      <w:start w:val="1"/>
      <w:numFmt w:val="decimal"/>
      <w:lvlText w:val="%8."/>
      <w:lvlJc w:val="left"/>
      <w:pPr>
        <w:tabs>
          <w:tab w:val="num" w:pos="6088"/>
        </w:tabs>
        <w:ind w:left="6088" w:hanging="360"/>
      </w:pPr>
    </w:lvl>
    <w:lvl w:ilvl="8">
      <w:start w:val="1"/>
      <w:numFmt w:val="decimal"/>
      <w:lvlText w:val="%9."/>
      <w:lvlJc w:val="left"/>
      <w:pPr>
        <w:tabs>
          <w:tab w:val="num" w:pos="6808"/>
        </w:tabs>
        <w:ind w:left="6808" w:hanging="360"/>
      </w:pPr>
    </w:lvl>
  </w:abstractNum>
  <w:abstractNum w:abstractNumId="12" w15:restartNumberingAfterBreak="0">
    <w:nsid w:val="51474AEE"/>
    <w:multiLevelType w:val="hybridMultilevel"/>
    <w:tmpl w:val="4676A2B0"/>
    <w:numStyleLink w:val="Zaimportowanystyl2"/>
  </w:abstractNum>
  <w:abstractNum w:abstractNumId="13" w15:restartNumberingAfterBreak="0">
    <w:nsid w:val="557E0997"/>
    <w:multiLevelType w:val="hybridMultilevel"/>
    <w:tmpl w:val="3C469C00"/>
    <w:styleLink w:val="Zaimportowanystyl9"/>
    <w:lvl w:ilvl="0" w:tplc="5CCC905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60DB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6EECE8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A65F0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8D0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48B958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A369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2A9D8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C45C1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728604D"/>
    <w:multiLevelType w:val="hybridMultilevel"/>
    <w:tmpl w:val="4676A2B0"/>
    <w:styleLink w:val="Zaimportowanystyl2"/>
    <w:lvl w:ilvl="0" w:tplc="B8BEC432">
      <w:start w:val="1"/>
      <w:numFmt w:val="decimal"/>
      <w:lvlText w:val="%1."/>
      <w:lvlJc w:val="left"/>
      <w:pPr>
        <w:tabs>
          <w:tab w:val="num" w:pos="720"/>
        </w:tabs>
        <w:ind w:left="7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B07732">
      <w:start w:val="1"/>
      <w:numFmt w:val="lowerLetter"/>
      <w:lvlText w:val="%2."/>
      <w:lvlJc w:val="left"/>
      <w:pPr>
        <w:tabs>
          <w:tab w:val="num" w:pos="1440"/>
        </w:tabs>
        <w:ind w:left="15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FC7084">
      <w:start w:val="1"/>
      <w:numFmt w:val="lowerRoman"/>
      <w:lvlText w:val="%3."/>
      <w:lvlJc w:val="left"/>
      <w:pPr>
        <w:tabs>
          <w:tab w:val="num" w:pos="2160"/>
        </w:tabs>
        <w:ind w:left="22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EC5A2E">
      <w:start w:val="1"/>
      <w:numFmt w:val="decimal"/>
      <w:lvlText w:val="%4."/>
      <w:lvlJc w:val="left"/>
      <w:pPr>
        <w:tabs>
          <w:tab w:val="num" w:pos="2880"/>
        </w:tabs>
        <w:ind w:left="29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684A18">
      <w:start w:val="1"/>
      <w:numFmt w:val="lowerLetter"/>
      <w:lvlText w:val="%5."/>
      <w:lvlJc w:val="left"/>
      <w:pPr>
        <w:tabs>
          <w:tab w:val="num" w:pos="3600"/>
        </w:tabs>
        <w:ind w:left="36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C1C46">
      <w:start w:val="1"/>
      <w:numFmt w:val="lowerRoman"/>
      <w:lvlText w:val="%6."/>
      <w:lvlJc w:val="left"/>
      <w:pPr>
        <w:tabs>
          <w:tab w:val="num" w:pos="4320"/>
        </w:tabs>
        <w:ind w:left="43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01EA2">
      <w:start w:val="1"/>
      <w:numFmt w:val="decimal"/>
      <w:lvlText w:val="%7."/>
      <w:lvlJc w:val="left"/>
      <w:pPr>
        <w:tabs>
          <w:tab w:val="num" w:pos="5040"/>
        </w:tabs>
        <w:ind w:left="51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66F07E">
      <w:start w:val="1"/>
      <w:numFmt w:val="lowerLetter"/>
      <w:lvlText w:val="%8."/>
      <w:lvlJc w:val="left"/>
      <w:pPr>
        <w:tabs>
          <w:tab w:val="num" w:pos="5760"/>
        </w:tabs>
        <w:ind w:left="58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B6E07C">
      <w:start w:val="1"/>
      <w:numFmt w:val="lowerRoman"/>
      <w:lvlText w:val="%9."/>
      <w:lvlJc w:val="left"/>
      <w:pPr>
        <w:tabs>
          <w:tab w:val="num" w:pos="6480"/>
        </w:tabs>
        <w:ind w:left="654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A826CA9"/>
    <w:multiLevelType w:val="hybridMultilevel"/>
    <w:tmpl w:val="CB18F9DC"/>
    <w:styleLink w:val="Zaimportowanystyl4"/>
    <w:lvl w:ilvl="0" w:tplc="0C66FDEA">
      <w:start w:val="1"/>
      <w:numFmt w:val="decimal"/>
      <w:lvlText w:val="%1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8E2A6">
      <w:start w:val="1"/>
      <w:numFmt w:val="decimal"/>
      <w:lvlText w:val="%2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EC4CD0">
      <w:start w:val="1"/>
      <w:numFmt w:val="decimal"/>
      <w:lvlText w:val="%3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A09A1E">
      <w:start w:val="1"/>
      <w:numFmt w:val="decimal"/>
      <w:lvlText w:val="%4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1C554C">
      <w:start w:val="1"/>
      <w:numFmt w:val="decimal"/>
      <w:lvlText w:val="%5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CA1EFE">
      <w:start w:val="1"/>
      <w:numFmt w:val="decimal"/>
      <w:lvlText w:val="%6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18A164">
      <w:start w:val="1"/>
      <w:numFmt w:val="decimal"/>
      <w:lvlText w:val="%7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D69136">
      <w:start w:val="1"/>
      <w:numFmt w:val="decimal"/>
      <w:lvlText w:val="%8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75B6">
      <w:start w:val="1"/>
      <w:numFmt w:val="decimal"/>
      <w:lvlText w:val="%9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BEE15D4"/>
    <w:multiLevelType w:val="hybridMultilevel"/>
    <w:tmpl w:val="6878398E"/>
    <w:numStyleLink w:val="Zaimportowanystyl10"/>
  </w:abstractNum>
  <w:abstractNum w:abstractNumId="17" w15:restartNumberingAfterBreak="0">
    <w:nsid w:val="5E88517E"/>
    <w:multiLevelType w:val="hybridMultilevel"/>
    <w:tmpl w:val="11207CFE"/>
    <w:styleLink w:val="Zaimportowanystyl6"/>
    <w:lvl w:ilvl="0" w:tplc="A84CE76E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A3AA5E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3224EF7C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ED50D79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BF64D0E4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797E58DA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3006E13A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2E7C94A8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89364074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8" w15:restartNumberingAfterBreak="0">
    <w:nsid w:val="63AA3BEE"/>
    <w:multiLevelType w:val="multilevel"/>
    <w:tmpl w:val="70A62C90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92" w:hanging="6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6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8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7A438DC"/>
    <w:multiLevelType w:val="hybridMultilevel"/>
    <w:tmpl w:val="03983AF0"/>
    <w:styleLink w:val="Zaimportowanystyl7"/>
    <w:lvl w:ilvl="0" w:tplc="6F80FF34">
      <w:start w:val="1"/>
      <w:numFmt w:val="lowerLetter"/>
      <w:lvlText w:val="%1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BA207A">
      <w:start w:val="1"/>
      <w:numFmt w:val="lowerLetter"/>
      <w:lvlText w:val="%2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5E8822">
      <w:start w:val="1"/>
      <w:numFmt w:val="lowerLetter"/>
      <w:lvlText w:val="%3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404A68">
      <w:start w:val="1"/>
      <w:numFmt w:val="lowerLetter"/>
      <w:lvlText w:val="%4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0FF5C">
      <w:start w:val="1"/>
      <w:numFmt w:val="lowerLetter"/>
      <w:lvlText w:val="%5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9AF0D4">
      <w:start w:val="1"/>
      <w:numFmt w:val="lowerLetter"/>
      <w:lvlText w:val="%6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28222C">
      <w:start w:val="1"/>
      <w:numFmt w:val="lowerLetter"/>
      <w:lvlText w:val="%7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FA005A">
      <w:start w:val="1"/>
      <w:numFmt w:val="lowerLetter"/>
      <w:lvlText w:val="%8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62489C">
      <w:start w:val="1"/>
      <w:numFmt w:val="lowerLetter"/>
      <w:lvlText w:val="%9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6"/>
    <w:lvlOverride w:ilvl="0">
      <w:lvl w:ilvl="0" w:tplc="A90A76A0">
        <w:start w:val="1"/>
        <w:numFmt w:val="decimal"/>
        <w:lvlText w:val="%1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4CA85964">
        <w:start w:val="1"/>
        <w:numFmt w:val="decimal"/>
        <w:lvlText w:val="%2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A66882C2">
        <w:start w:val="1"/>
        <w:numFmt w:val="decimal"/>
        <w:lvlText w:val="%3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B6E87C12">
        <w:start w:val="1"/>
        <w:numFmt w:val="decimal"/>
        <w:lvlText w:val="%4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6052A244">
        <w:start w:val="1"/>
        <w:numFmt w:val="decimal"/>
        <w:lvlText w:val="%5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9EDE58DA">
        <w:start w:val="1"/>
        <w:numFmt w:val="decimal"/>
        <w:lvlText w:val="%6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33A0EF36">
        <w:start w:val="1"/>
        <w:numFmt w:val="decimal"/>
        <w:lvlText w:val="%7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8BC6C85E">
        <w:start w:val="1"/>
        <w:numFmt w:val="decimal"/>
        <w:lvlText w:val="%8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788E6DA4">
        <w:start w:val="1"/>
        <w:numFmt w:val="decimal"/>
        <w:lvlText w:val="%9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4">
    <w:abstractNumId w:val="6"/>
    <w:lvlOverride w:ilvl="0">
      <w:startOverride w:val="2"/>
      <w:lvl w:ilvl="0" w:tplc="A90A76A0">
        <w:start w:val="2"/>
        <w:numFmt w:val="decimal"/>
        <w:lvlText w:val="%1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startOverride w:val="1"/>
      <w:lvl w:ilvl="1" w:tplc="4CA85964">
        <w:start w:val="1"/>
        <w:numFmt w:val="decimal"/>
        <w:lvlText w:val="%2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A66882C2">
        <w:start w:val="1"/>
        <w:numFmt w:val="decimal"/>
        <w:lvlText w:val="%3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B6E87C12">
        <w:start w:val="1"/>
        <w:numFmt w:val="decimal"/>
        <w:lvlText w:val="%4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6052A244">
        <w:start w:val="1"/>
        <w:numFmt w:val="decimal"/>
        <w:lvlText w:val="%5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9EDE58DA">
        <w:start w:val="1"/>
        <w:numFmt w:val="decimal"/>
        <w:lvlText w:val="%6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33A0EF36">
        <w:start w:val="1"/>
        <w:numFmt w:val="decimal"/>
        <w:lvlText w:val="%7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8BC6C85E">
        <w:start w:val="1"/>
        <w:numFmt w:val="decimal"/>
        <w:lvlText w:val="%8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788E6DA4">
        <w:start w:val="1"/>
        <w:numFmt w:val="decimal"/>
        <w:lvlText w:val="%9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14"/>
  </w:num>
  <w:num w:numId="6">
    <w:abstractNumId w:val="12"/>
    <w:lvlOverride w:ilvl="0">
      <w:lvl w:ilvl="0" w:tplc="960E01BA">
        <w:start w:val="1"/>
        <w:numFmt w:val="decimal"/>
        <w:lvlText w:val="%1."/>
        <w:lvlJc w:val="left"/>
        <w:pPr>
          <w:tabs>
            <w:tab w:val="num" w:pos="720"/>
          </w:tabs>
          <w:ind w:left="7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2"/>
    <w:lvlOverride w:ilvl="0">
      <w:lvl w:ilvl="0" w:tplc="960E01BA">
        <w:start w:val="1"/>
        <w:numFmt w:val="decimal"/>
        <w:lvlText w:val="%1."/>
        <w:lvlJc w:val="left"/>
        <w:pPr>
          <w:tabs>
            <w:tab w:val="num" w:pos="747"/>
          </w:tabs>
          <w:ind w:left="99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00A60E">
        <w:start w:val="1"/>
        <w:numFmt w:val="lowerLetter"/>
        <w:lvlText w:val="%2."/>
        <w:lvlJc w:val="left"/>
        <w:pPr>
          <w:tabs>
            <w:tab w:val="num" w:pos="1467"/>
          </w:tabs>
          <w:ind w:left="17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AAFAAE">
        <w:start w:val="1"/>
        <w:numFmt w:val="lowerRoman"/>
        <w:lvlText w:val="%3."/>
        <w:lvlJc w:val="left"/>
        <w:pPr>
          <w:tabs>
            <w:tab w:val="num" w:pos="2181"/>
          </w:tabs>
          <w:ind w:left="242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7C4EBC">
        <w:start w:val="1"/>
        <w:numFmt w:val="decimal"/>
        <w:lvlText w:val="%4."/>
        <w:lvlJc w:val="left"/>
        <w:pPr>
          <w:tabs>
            <w:tab w:val="num" w:pos="2907"/>
          </w:tabs>
          <w:ind w:left="315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4673E">
        <w:start w:val="1"/>
        <w:numFmt w:val="lowerLetter"/>
        <w:lvlText w:val="%5."/>
        <w:lvlJc w:val="left"/>
        <w:pPr>
          <w:tabs>
            <w:tab w:val="num" w:pos="3627"/>
          </w:tabs>
          <w:ind w:left="387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7A1D9A">
        <w:start w:val="1"/>
        <w:numFmt w:val="lowerRoman"/>
        <w:lvlText w:val="%6."/>
        <w:lvlJc w:val="left"/>
        <w:pPr>
          <w:tabs>
            <w:tab w:val="num" w:pos="4341"/>
          </w:tabs>
          <w:ind w:left="458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98AF242">
        <w:start w:val="1"/>
        <w:numFmt w:val="decimal"/>
        <w:lvlText w:val="%7."/>
        <w:lvlJc w:val="left"/>
        <w:pPr>
          <w:tabs>
            <w:tab w:val="num" w:pos="5067"/>
          </w:tabs>
          <w:ind w:left="53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28381C">
        <w:start w:val="1"/>
        <w:numFmt w:val="lowerLetter"/>
        <w:lvlText w:val="%8."/>
        <w:lvlJc w:val="left"/>
        <w:pPr>
          <w:tabs>
            <w:tab w:val="num" w:pos="5787"/>
          </w:tabs>
          <w:ind w:left="603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C060EE">
        <w:start w:val="1"/>
        <w:numFmt w:val="lowerRoman"/>
        <w:lvlText w:val="%9."/>
        <w:lvlJc w:val="left"/>
        <w:pPr>
          <w:tabs>
            <w:tab w:val="num" w:pos="6501"/>
          </w:tabs>
          <w:ind w:left="674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2"/>
    <w:lvlOverride w:ilvl="0">
      <w:startOverride w:val="3"/>
    </w:lvlOverride>
  </w:num>
  <w:num w:numId="9">
    <w:abstractNumId w:val="18"/>
  </w:num>
  <w:num w:numId="10">
    <w:abstractNumId w:val="9"/>
  </w:num>
  <w:num w:numId="11">
    <w:abstractNumId w:val="15"/>
  </w:num>
  <w:num w:numId="12">
    <w:abstractNumId w:val="10"/>
  </w:num>
  <w:num w:numId="13">
    <w:abstractNumId w:val="10"/>
    <w:lvlOverride w:ilvl="0">
      <w:lvl w:ilvl="0" w:tplc="4F8E4FD2">
        <w:start w:val="1"/>
        <w:numFmt w:val="decimal"/>
        <w:lvlText w:val="%1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EC9200">
        <w:start w:val="1"/>
        <w:numFmt w:val="decimal"/>
        <w:lvlText w:val="%2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7ED984">
        <w:start w:val="1"/>
        <w:numFmt w:val="decimal"/>
        <w:lvlText w:val="%3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98C200">
        <w:start w:val="1"/>
        <w:numFmt w:val="decimal"/>
        <w:lvlText w:val="%4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AE9894">
        <w:start w:val="1"/>
        <w:numFmt w:val="decimal"/>
        <w:lvlText w:val="%5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A162AE0">
        <w:start w:val="1"/>
        <w:numFmt w:val="decimal"/>
        <w:lvlText w:val="%6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8B89568">
        <w:start w:val="1"/>
        <w:numFmt w:val="decimal"/>
        <w:lvlText w:val="%7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30C292">
        <w:start w:val="1"/>
        <w:numFmt w:val="decimal"/>
        <w:lvlText w:val="%8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B4BDB4">
        <w:start w:val="1"/>
        <w:numFmt w:val="decimal"/>
        <w:lvlText w:val="%9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7"/>
  </w:num>
  <w:num w:numId="15">
    <w:abstractNumId w:val="5"/>
    <w:lvlOverride w:ilvl="0">
      <w:lvl w:ilvl="0" w:tplc="3B0CB162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4"/>
          <w:highlight w:val="none"/>
          <w:vertAlign w:val="baseline"/>
        </w:rPr>
      </w:lvl>
    </w:lvlOverride>
  </w:num>
  <w:num w:numId="16">
    <w:abstractNumId w:val="19"/>
  </w:num>
  <w:num w:numId="17">
    <w:abstractNumId w:val="4"/>
  </w:num>
  <w:num w:numId="18">
    <w:abstractNumId w:val="4"/>
    <w:lvlOverride w:ilvl="0">
      <w:lvl w:ilvl="0" w:tplc="4FC6CF36">
        <w:start w:val="1"/>
        <w:numFmt w:val="lowerLetter"/>
        <w:lvlText w:val="%1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F0F2FC">
        <w:start w:val="1"/>
        <w:numFmt w:val="lowerLetter"/>
        <w:lvlText w:val="%2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2C6862">
        <w:start w:val="1"/>
        <w:numFmt w:val="lowerLetter"/>
        <w:lvlText w:val="%3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368146">
        <w:start w:val="1"/>
        <w:numFmt w:val="lowerLetter"/>
        <w:lvlText w:val="%4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AA9B02">
        <w:start w:val="1"/>
        <w:numFmt w:val="lowerLetter"/>
        <w:lvlText w:val="%5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786D58">
        <w:start w:val="1"/>
        <w:numFmt w:val="lowerLetter"/>
        <w:lvlText w:val="%6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E2E928">
        <w:start w:val="1"/>
        <w:numFmt w:val="lowerLetter"/>
        <w:lvlText w:val="%7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5C9C1C">
        <w:start w:val="1"/>
        <w:numFmt w:val="lowerLetter"/>
        <w:lvlText w:val="%8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1467FE2">
        <w:start w:val="1"/>
        <w:numFmt w:val="lowerLetter"/>
        <w:lvlText w:val="%9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5"/>
    <w:lvlOverride w:ilvl="0">
      <w:startOverride w:val="3"/>
      <w:lvl w:ilvl="0" w:tplc="3B0CB162">
        <w:start w:val="3"/>
        <w:numFmt w:val="decimal"/>
        <w:lvlText w:val="%1."/>
        <w:lvlJc w:val="left"/>
        <w:pPr>
          <w:tabs>
            <w:tab w:val="left" w:leader="dot" w:pos="5242"/>
          </w:tabs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startOverride w:val="1"/>
      <w:lvl w:ilvl="1" w:tplc="6A687578">
        <w:start w:val="1"/>
        <w:numFmt w:val="decimal"/>
        <w:lvlText w:val="%2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12A493D4">
        <w:start w:val="1"/>
        <w:numFmt w:val="decimal"/>
        <w:lvlText w:val="%3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A30A26A4">
        <w:start w:val="1"/>
        <w:numFmt w:val="decimal"/>
        <w:lvlText w:val="%4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CAA0D676">
        <w:start w:val="1"/>
        <w:numFmt w:val="decimal"/>
        <w:lvlText w:val="%5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EEB6572A">
        <w:start w:val="1"/>
        <w:numFmt w:val="decimal"/>
        <w:lvlText w:val="%6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517A2B4E">
        <w:start w:val="1"/>
        <w:numFmt w:val="decimal"/>
        <w:lvlText w:val="%7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B60A2E52">
        <w:start w:val="1"/>
        <w:numFmt w:val="decimal"/>
        <w:lvlText w:val="%8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55342490">
        <w:start w:val="1"/>
        <w:numFmt w:val="decimal"/>
        <w:lvlText w:val="%9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0">
    <w:abstractNumId w:val="2"/>
  </w:num>
  <w:num w:numId="21">
    <w:abstractNumId w:val="3"/>
  </w:num>
  <w:num w:numId="22">
    <w:abstractNumId w:val="13"/>
  </w:num>
  <w:num w:numId="23">
    <w:abstractNumId w:val="7"/>
  </w:num>
  <w:num w:numId="24">
    <w:abstractNumId w:val="0"/>
  </w:num>
  <w:num w:numId="25">
    <w:abstractNumId w:val="16"/>
  </w:num>
  <w:num w:numId="26">
    <w:abstractNumId w:val="1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9E"/>
    <w:rsid w:val="00030715"/>
    <w:rsid w:val="00061E86"/>
    <w:rsid w:val="00074F31"/>
    <w:rsid w:val="000F3A80"/>
    <w:rsid w:val="00122D18"/>
    <w:rsid w:val="00167F04"/>
    <w:rsid w:val="001A3A8E"/>
    <w:rsid w:val="001D185B"/>
    <w:rsid w:val="001D1D71"/>
    <w:rsid w:val="001F1299"/>
    <w:rsid w:val="0020499D"/>
    <w:rsid w:val="0023058A"/>
    <w:rsid w:val="00235C9E"/>
    <w:rsid w:val="00241971"/>
    <w:rsid w:val="00255149"/>
    <w:rsid w:val="00291C65"/>
    <w:rsid w:val="002A2AA1"/>
    <w:rsid w:val="00310640"/>
    <w:rsid w:val="0039659F"/>
    <w:rsid w:val="003D3F1D"/>
    <w:rsid w:val="00437015"/>
    <w:rsid w:val="00451109"/>
    <w:rsid w:val="00464AF4"/>
    <w:rsid w:val="004905FC"/>
    <w:rsid w:val="004F7DF9"/>
    <w:rsid w:val="00525E2C"/>
    <w:rsid w:val="00531F7D"/>
    <w:rsid w:val="00577993"/>
    <w:rsid w:val="006B27FA"/>
    <w:rsid w:val="00710D3B"/>
    <w:rsid w:val="0079791A"/>
    <w:rsid w:val="007F2623"/>
    <w:rsid w:val="007F26C3"/>
    <w:rsid w:val="00827BE1"/>
    <w:rsid w:val="00862A21"/>
    <w:rsid w:val="008C412D"/>
    <w:rsid w:val="00934E57"/>
    <w:rsid w:val="009931C9"/>
    <w:rsid w:val="009B71E0"/>
    <w:rsid w:val="009C7BE0"/>
    <w:rsid w:val="00A950C0"/>
    <w:rsid w:val="00AC424C"/>
    <w:rsid w:val="00C116A4"/>
    <w:rsid w:val="00C771AF"/>
    <w:rsid w:val="00CB40EE"/>
    <w:rsid w:val="00CE21A6"/>
    <w:rsid w:val="00CF6D18"/>
    <w:rsid w:val="00D164D6"/>
    <w:rsid w:val="00DF7816"/>
    <w:rsid w:val="00E74766"/>
    <w:rsid w:val="00EA1EEF"/>
    <w:rsid w:val="00EA421E"/>
    <w:rsid w:val="00EB1B0F"/>
    <w:rsid w:val="00EC0D18"/>
    <w:rsid w:val="00EC14B1"/>
    <w:rsid w:val="00EE3884"/>
    <w:rsid w:val="00EE3E77"/>
    <w:rsid w:val="00F42E68"/>
    <w:rsid w:val="00F5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DFC3F"/>
  <w15:docId w15:val="{6171F134-950E-4670-8AD0-E5D97A3A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suppressAutoHyphens/>
      <w:outlineLvl w:val="0"/>
    </w:pPr>
    <w:rPr>
      <w:rFonts w:ascii="Arial Unicode MS" w:hAnsi="Arial Unicode MS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customStyle="1" w:styleId="Nagwek1">
    <w:name w:val="Nagłówek1"/>
    <w:next w:val="Tekstpodstawowy"/>
    <w:pPr>
      <w:suppressAutoHyphens/>
      <w:jc w:val="center"/>
    </w:pPr>
    <w:rPr>
      <w:rFonts w:cs="Arial Unicode MS"/>
      <w:b/>
      <w:bCs/>
      <w:smallCaps/>
      <w:color w:val="000000"/>
      <w:sz w:val="28"/>
      <w:szCs w:val="28"/>
      <w:u w:color="000000"/>
    </w:rPr>
  </w:style>
  <w:style w:type="paragraph" w:styleId="Tekstpodstawowy">
    <w:name w:val="Body Tex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uiPriority w:val="34"/>
    <w:qFormat/>
    <w:pPr>
      <w:widowControl w:val="0"/>
      <w:suppressAutoHyphens/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5"/>
      </w:numPr>
    </w:pPr>
  </w:style>
  <w:style w:type="paragraph" w:customStyle="1" w:styleId="Style5">
    <w:name w:val="Style5"/>
    <w:pPr>
      <w:widowControl w:val="0"/>
      <w:suppressAutoHyphens/>
      <w:spacing w:line="413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Default">
    <w:name w:val="Default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Style2">
    <w:name w:val="Style2"/>
    <w:pPr>
      <w:widowControl w:val="0"/>
      <w:suppressAutoHyphens/>
      <w:spacing w:line="418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customStyle="1" w:styleId="Style7">
    <w:name w:val="Style7"/>
    <w:pPr>
      <w:widowControl w:val="0"/>
      <w:suppressAutoHyphens/>
      <w:spacing w:line="415" w:lineRule="exact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2"/>
      </w:numPr>
    </w:pPr>
  </w:style>
  <w:style w:type="paragraph" w:customStyle="1" w:styleId="Style4">
    <w:name w:val="Style4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 Unicode MS" w:hAnsi="Arial Unicode MS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6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623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LPNaglowek">
    <w:name w:val="LP_Naglowek"/>
    <w:rsid w:val="00EA1E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/>
      <w:b/>
      <w:color w:val="005023"/>
      <w:sz w:val="28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65DAE-C4D9-416B-AB41-03785D96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1779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Stachowiak (Nadleśnictwo Sławno)</dc:creator>
  <cp:lastModifiedBy>Ryszard Stachowiak (Nadleśnictwo Sławno)</cp:lastModifiedBy>
  <cp:revision>4</cp:revision>
  <cp:lastPrinted>2025-02-25T13:18:00Z</cp:lastPrinted>
  <dcterms:created xsi:type="dcterms:W3CDTF">2025-03-14T08:54:00Z</dcterms:created>
  <dcterms:modified xsi:type="dcterms:W3CDTF">2025-03-14T08:55:00Z</dcterms:modified>
</cp:coreProperties>
</file>